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471D7" w14:textId="5C11A375" w:rsidR="00DC4163" w:rsidRPr="00A079D3" w:rsidRDefault="00DC4163" w:rsidP="00DC4163">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6D62EE" w:rsidRPr="006D62EE">
        <w:rPr>
          <w:rFonts w:ascii="Arial" w:hAnsi="Arial" w:cs="Arial"/>
          <w:b/>
          <w:sz w:val="28"/>
          <w:szCs w:val="28"/>
        </w:rPr>
        <w:t>RP-241971</w:t>
      </w:r>
    </w:p>
    <w:p w14:paraId="10300420" w14:textId="77777777" w:rsidR="00DC4163" w:rsidRPr="00A079D3" w:rsidRDefault="00DC4163" w:rsidP="00DC4163">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7B75F7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w:t>
      </w:r>
      <w:r w:rsidR="007E2FA8">
        <w:rPr>
          <w:rFonts w:ascii="Arial" w:hAnsi="Arial" w:cs="Arial"/>
          <w:lang w:eastAsia="ja-JP"/>
        </w:rPr>
        <w:t>3</w:t>
      </w:r>
      <w:r w:rsidR="005E49AD" w:rsidRPr="005E49AD">
        <w:rPr>
          <w:rFonts w:ascii="Arial" w:hAnsi="Arial" w:cs="Arial"/>
          <w:lang w:eastAsia="ja-JP"/>
        </w:rPr>
        <w:t>.4.</w:t>
      </w:r>
      <w:r w:rsidR="007E2FA8">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3F6345" w:rsidR="00593315" w:rsidRPr="008836AC" w:rsidRDefault="00680229" w:rsidP="001A248F">
            <w:pPr>
              <w:tabs>
                <w:tab w:val="left" w:pos="567"/>
              </w:tabs>
              <w:rPr>
                <w:rFonts w:ascii="Arial" w:hAnsi="Arial" w:cs="Arial"/>
              </w:rPr>
            </w:pPr>
            <w:r w:rsidRPr="00680229">
              <w:rPr>
                <w:rFonts w:ascii="Arial" w:hAnsi="Arial" w:cs="Arial"/>
              </w:rPr>
              <w:t>NR Radio Resource Management (RRM) Phase 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2EEA2C12" w:rsidR="0036248C" w:rsidRPr="008836AC" w:rsidRDefault="007E2FA8" w:rsidP="008836AC">
            <w:pPr>
              <w:tabs>
                <w:tab w:val="left" w:pos="567"/>
              </w:tabs>
              <w:rPr>
                <w:rFonts w:ascii="Arial" w:hAnsi="Arial" w:cs="Arial"/>
              </w:rPr>
            </w:pPr>
            <w:r w:rsidRPr="007E2FA8">
              <w:rPr>
                <w:rFonts w:ascii="Arial" w:hAnsi="Arial" w:cs="Arial"/>
              </w:rPr>
              <w:t>NR_RRM_Ph5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170A1242" w:rsidR="0036248C" w:rsidRPr="008836AC" w:rsidRDefault="00D42DA8" w:rsidP="008836AC">
            <w:pPr>
              <w:tabs>
                <w:tab w:val="left" w:pos="567"/>
              </w:tabs>
              <w:rPr>
                <w:rFonts w:ascii="Arial" w:hAnsi="Arial" w:cs="Arial"/>
              </w:rPr>
            </w:pPr>
            <w:r w:rsidRPr="00D42DA8">
              <w:rPr>
                <w:rFonts w:ascii="Arial" w:hAnsi="Arial" w:cs="Arial"/>
              </w:rPr>
              <w:t>1031079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5E84F44" w:rsidR="00B6300F" w:rsidRPr="008836AC" w:rsidRDefault="007E2FA8" w:rsidP="008836AC">
            <w:pPr>
              <w:tabs>
                <w:tab w:val="left" w:pos="567"/>
              </w:tabs>
              <w:rPr>
                <w:rFonts w:ascii="Arial" w:hAnsi="Arial" w:cs="Arial"/>
                <w:lang w:eastAsia="ja-JP"/>
              </w:rPr>
            </w:pPr>
            <w:r w:rsidRPr="007E2FA8">
              <w:rPr>
                <w:rFonts w:ascii="Arial" w:hAnsi="Arial" w:cs="Arial"/>
                <w:lang w:eastAsia="ja-JP"/>
              </w:rPr>
              <w:t>RP-240830</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47DC4AB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E2FA8">
              <w:rPr>
                <w:rFonts w:ascii="Arial" w:hAnsi="Arial" w:cs="Arial"/>
                <w:color w:val="00B050"/>
                <w:kern w:val="2"/>
                <w:sz w:val="21"/>
                <w:szCs w:val="22"/>
                <w:lang w:eastAsia="ja-JP"/>
              </w:rPr>
              <w:t>09</w:t>
            </w:r>
            <w:r w:rsidR="007177DB" w:rsidRPr="000F6CEF">
              <w:rPr>
                <w:rFonts w:ascii="Arial" w:hAnsi="Arial" w:cs="Arial"/>
                <w:color w:val="00B050"/>
                <w:kern w:val="2"/>
                <w:sz w:val="21"/>
                <w:szCs w:val="22"/>
                <w:lang w:eastAsia="ja-JP"/>
              </w:rPr>
              <w:t>/202</w:t>
            </w:r>
            <w:r w:rsidR="007E2FA8">
              <w:rPr>
                <w:rFonts w:ascii="Arial" w:hAnsi="Arial" w:cs="Arial"/>
                <w:color w:val="00B050"/>
                <w:kern w:val="2"/>
                <w:sz w:val="21"/>
                <w:szCs w:val="22"/>
                <w:lang w:eastAsia="ja-JP"/>
              </w:rPr>
              <w:t>5</w:t>
            </w:r>
          </w:p>
        </w:tc>
        <w:tc>
          <w:tcPr>
            <w:tcW w:w="2268" w:type="dxa"/>
          </w:tcPr>
          <w:p w14:paraId="150E2BE5" w14:textId="240D2301"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w:t>
            </w:r>
            <w:r w:rsidR="006F2913">
              <w:rPr>
                <w:rFonts w:ascii="Arial" w:hAnsi="Arial" w:cs="Arial"/>
                <w:color w:val="00B050"/>
                <w:kern w:val="2"/>
                <w:sz w:val="21"/>
                <w:szCs w:val="22"/>
                <w:lang w:eastAsia="ja-JP"/>
              </w:rPr>
              <w:t>3</w:t>
            </w:r>
            <w:r w:rsidR="007177DB" w:rsidRPr="000F6CEF">
              <w:rPr>
                <w:rFonts w:ascii="Arial" w:hAnsi="Arial" w:cs="Arial"/>
                <w:color w:val="00B050"/>
                <w:kern w:val="2"/>
                <w:sz w:val="21"/>
                <w:szCs w:val="22"/>
                <w:lang w:eastAsia="ja-JP"/>
              </w:rPr>
              <w:t>/202</w:t>
            </w:r>
            <w:r w:rsidR="006F2913">
              <w:rPr>
                <w:rFonts w:ascii="Arial" w:hAnsi="Arial" w:cs="Arial"/>
                <w:color w:val="00B050"/>
                <w:kern w:val="2"/>
                <w:sz w:val="21"/>
                <w:szCs w:val="22"/>
                <w:lang w:eastAsia="ja-JP"/>
              </w:rPr>
              <w:t>6</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4514E61B" w:rsidR="007177DB" w:rsidRPr="00D42DA8" w:rsidRDefault="007177DB" w:rsidP="007177DB">
            <w:pPr>
              <w:tabs>
                <w:tab w:val="left" w:pos="567"/>
              </w:tabs>
              <w:rPr>
                <w:rFonts w:ascii="Arial" w:hAnsi="Arial" w:cs="Arial"/>
                <w:color w:val="00B050"/>
                <w:kern w:val="2"/>
                <w:sz w:val="21"/>
                <w:szCs w:val="22"/>
                <w:lang w:eastAsia="ja-JP"/>
              </w:rPr>
            </w:pPr>
            <w:r w:rsidRPr="00D42DA8">
              <w:rPr>
                <w:rFonts w:ascii="Arial" w:hAnsi="Arial" w:cs="Arial" w:hint="eastAsia"/>
                <w:color w:val="00B050"/>
                <w:kern w:val="2"/>
                <w:sz w:val="21"/>
                <w:szCs w:val="22"/>
                <w:lang w:eastAsia="ja-JP"/>
              </w:rPr>
              <w:t>O</w:t>
            </w:r>
            <w:r w:rsidRPr="00D42DA8">
              <w:rPr>
                <w:rFonts w:ascii="Arial" w:hAnsi="Arial" w:cs="Arial"/>
                <w:color w:val="00B050"/>
                <w:kern w:val="2"/>
                <w:sz w:val="21"/>
                <w:szCs w:val="22"/>
                <w:lang w:eastAsia="ja-JP"/>
              </w:rPr>
              <w:t>verall:</w:t>
            </w:r>
            <w:r w:rsidR="00D42DA8" w:rsidRPr="00D42DA8">
              <w:rPr>
                <w:rFonts w:ascii="Arial" w:hAnsi="Arial" w:cs="Arial"/>
                <w:color w:val="00B050"/>
                <w:kern w:val="2"/>
                <w:sz w:val="21"/>
                <w:szCs w:val="22"/>
                <w:lang w:eastAsia="ja-JP"/>
              </w:rPr>
              <w:t>2</w:t>
            </w:r>
            <w:r w:rsidR="00032C18">
              <w:rPr>
                <w:rFonts w:ascii="Arial" w:hAnsi="Arial" w:cs="Arial"/>
                <w:color w:val="00B050"/>
                <w:kern w:val="2"/>
                <w:sz w:val="21"/>
                <w:szCs w:val="22"/>
                <w:lang w:eastAsia="ja-JP"/>
              </w:rPr>
              <w:t>5</w:t>
            </w:r>
            <w:r w:rsidRPr="00D42DA8">
              <w:rPr>
                <w:rFonts w:ascii="Arial" w:hAnsi="Arial" w:cs="Arial"/>
                <w:color w:val="00B050"/>
                <w:kern w:val="2"/>
                <w:sz w:val="21"/>
                <w:szCs w:val="22"/>
                <w:lang w:eastAsia="ja-JP"/>
              </w:rPr>
              <w:t>%</w:t>
            </w:r>
          </w:p>
          <w:p w14:paraId="5794DFF7" w14:textId="3940C4AC" w:rsidR="00871653" w:rsidRPr="008836AC" w:rsidRDefault="007177DB" w:rsidP="007177DB">
            <w:pPr>
              <w:tabs>
                <w:tab w:val="left" w:pos="567"/>
              </w:tabs>
              <w:rPr>
                <w:rFonts w:ascii="Arial" w:hAnsi="Arial" w:cs="Arial"/>
                <w:lang w:eastAsia="ja-JP"/>
              </w:rPr>
            </w:pPr>
            <w:r w:rsidRPr="00D42DA8">
              <w:rPr>
                <w:rFonts w:ascii="Arial" w:hAnsi="Arial" w:cs="Arial"/>
                <w:color w:val="00B050"/>
                <w:kern w:val="2"/>
                <w:sz w:val="21"/>
                <w:szCs w:val="22"/>
                <w:lang w:eastAsia="ja-JP"/>
              </w:rPr>
              <w:t xml:space="preserve">RAN4: </w:t>
            </w:r>
            <w:r w:rsidR="00D42DA8" w:rsidRPr="00D42DA8">
              <w:rPr>
                <w:rFonts w:ascii="Arial" w:hAnsi="Arial" w:cs="Arial"/>
                <w:color w:val="00B050"/>
                <w:kern w:val="2"/>
                <w:sz w:val="21"/>
                <w:szCs w:val="22"/>
                <w:lang w:eastAsia="ja-JP"/>
              </w:rPr>
              <w:t>2</w:t>
            </w:r>
            <w:r w:rsidR="00032C18">
              <w:rPr>
                <w:rFonts w:ascii="Arial" w:hAnsi="Arial" w:cs="Arial"/>
                <w:color w:val="00B050"/>
                <w:kern w:val="2"/>
                <w:sz w:val="21"/>
                <w:szCs w:val="22"/>
                <w:lang w:eastAsia="ja-JP"/>
              </w:rPr>
              <w:t>5</w:t>
            </w:r>
            <w:r w:rsidRPr="00D42DA8">
              <w:rPr>
                <w:rFonts w:ascii="Arial" w:hAnsi="Arial" w:cs="Arial"/>
                <w:color w:val="00B050"/>
                <w:kern w:val="2"/>
                <w:sz w:val="21"/>
                <w:szCs w:val="2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6A363079" w:rsidR="00871653" w:rsidRPr="008836AC" w:rsidRDefault="00871653" w:rsidP="008836AC">
            <w:pPr>
              <w:tabs>
                <w:tab w:val="left" w:pos="567"/>
              </w:tabs>
              <w:rPr>
                <w:rFonts w:ascii="Arial" w:hAnsi="Arial" w:cs="Arial"/>
                <w:lang w:eastAsia="ja-JP"/>
              </w:rPr>
            </w:pP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04D0BDCF" w:rsidR="007177DB" w:rsidRPr="008836AC" w:rsidRDefault="006F2913" w:rsidP="006D0FD8">
            <w:pPr>
              <w:tabs>
                <w:tab w:val="left" w:pos="567"/>
              </w:tabs>
              <w:rPr>
                <w:rFonts w:ascii="Arial" w:hAnsi="Arial" w:cs="Arial"/>
              </w:rPr>
            </w:pPr>
            <w:proofErr w:type="spellStart"/>
            <w:r w:rsidRPr="006F2913">
              <w:rPr>
                <w:rFonts w:ascii="Arial" w:hAnsi="Arial" w:cs="Arial"/>
              </w:rPr>
              <w:t>Aijun</w:t>
            </w:r>
            <w:proofErr w:type="spellEnd"/>
            <w:r w:rsidRPr="006F2913">
              <w:rPr>
                <w:rFonts w:ascii="Arial" w:hAnsi="Arial" w:cs="Arial"/>
              </w:rPr>
              <w:t xml:space="preserve"> Cao</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F17D50C" w:rsidR="007177DB" w:rsidRPr="008836AC" w:rsidRDefault="006F2913" w:rsidP="006D0FD8">
            <w:pPr>
              <w:tabs>
                <w:tab w:val="left" w:pos="567"/>
              </w:tabs>
              <w:rPr>
                <w:rFonts w:ascii="Arial" w:hAnsi="Arial" w:cs="Arial"/>
              </w:rPr>
            </w:pPr>
            <w:r>
              <w:rPr>
                <w:rFonts w:ascii="Arial" w:hAnsi="Arial" w:cs="Arial"/>
              </w:rPr>
              <w:t>CATT</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6526486F" w:rsidR="007177DB" w:rsidRPr="008836AC" w:rsidRDefault="006F2913" w:rsidP="006D0FD8">
            <w:pPr>
              <w:tabs>
                <w:tab w:val="left" w:pos="567"/>
              </w:tabs>
              <w:rPr>
                <w:rFonts w:ascii="Arial" w:hAnsi="Arial" w:cs="Arial"/>
              </w:rPr>
            </w:pPr>
            <w:r w:rsidRPr="006F2913">
              <w:rPr>
                <w:rFonts w:ascii="Arial" w:hAnsi="Arial" w:cs="Arial"/>
              </w:rPr>
              <w:t>ajcao@catt.cn</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C01CC" w14:textId="17651602" w:rsidR="00100BD9" w:rsidRPr="00AC7FC9" w:rsidRDefault="00701410" w:rsidP="00AC7FC9">
      <w:pPr>
        <w:pStyle w:val="Heading4"/>
        <w:rPr>
          <w:lang w:eastAsia="ja-JP"/>
        </w:rPr>
      </w:pPr>
      <w:r>
        <w:rPr>
          <w:lang w:eastAsia="ja-JP"/>
        </w:rPr>
        <w:t>2.2.1</w:t>
      </w:r>
      <w:r>
        <w:rPr>
          <w:lang w:eastAsia="ja-JP"/>
        </w:rPr>
        <w:tab/>
        <w:t>Agreements</w:t>
      </w:r>
    </w:p>
    <w:p w14:paraId="42489323" w14:textId="77777777" w:rsidR="00100BD9" w:rsidRPr="00100BD9" w:rsidRDefault="00100BD9" w:rsidP="00100BD9">
      <w:pPr>
        <w:pStyle w:val="ListParagraph"/>
        <w:ind w:leftChars="0" w:left="920"/>
        <w:rPr>
          <w:lang w:val="en-GB"/>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46C4E3" w14:textId="42B1579F" w:rsidR="00BE0E3E" w:rsidRPr="00DC4163" w:rsidRDefault="00701410" w:rsidP="00DC4163">
      <w:pPr>
        <w:pStyle w:val="Heading4"/>
        <w:rPr>
          <w:lang w:eastAsia="ja-JP"/>
        </w:rPr>
      </w:pPr>
      <w:r>
        <w:rPr>
          <w:lang w:eastAsia="ja-JP"/>
        </w:rPr>
        <w:t>2.4.1</w:t>
      </w:r>
      <w:r>
        <w:rPr>
          <w:lang w:eastAsia="ja-JP"/>
        </w:rPr>
        <w:tab/>
      </w:r>
      <w:r w:rsidRPr="00BE0E3E">
        <w:rPr>
          <w:lang w:eastAsia="ja-JP"/>
        </w:rPr>
        <w:t>Agreements</w:t>
      </w:r>
    </w:p>
    <w:p w14:paraId="6AAA87BF" w14:textId="3851EAB0" w:rsidR="006F2913" w:rsidRPr="00BE0E3E" w:rsidRDefault="006F2913" w:rsidP="006F2913">
      <w:pPr>
        <w:rPr>
          <w:b/>
          <w:bCs/>
          <w:u w:val="single"/>
          <w:lang w:eastAsia="ja-JP"/>
        </w:rPr>
      </w:pPr>
      <w:r w:rsidRPr="00BE0E3E">
        <w:rPr>
          <w:b/>
          <w:bCs/>
          <w:u w:val="single"/>
          <w:lang w:eastAsia="ja-JP"/>
        </w:rPr>
        <w:t>RAN4#1</w:t>
      </w:r>
      <w:r>
        <w:rPr>
          <w:b/>
          <w:bCs/>
          <w:u w:val="single"/>
          <w:lang w:eastAsia="ja-JP"/>
        </w:rPr>
        <w:t>1</w:t>
      </w:r>
      <w:r w:rsidR="00DC4163">
        <w:rPr>
          <w:b/>
          <w:bCs/>
          <w:u w:val="single"/>
          <w:lang w:eastAsia="ja-JP"/>
        </w:rPr>
        <w:t xml:space="preserve">2 </w:t>
      </w:r>
      <w:r w:rsidRPr="00BE0E3E">
        <w:rPr>
          <w:b/>
          <w:bCs/>
          <w:u w:val="single"/>
          <w:lang w:eastAsia="ja-JP"/>
        </w:rPr>
        <w:t>meeting</w:t>
      </w:r>
    </w:p>
    <w:p w14:paraId="07A8938A" w14:textId="0F05003B" w:rsidR="006F2913" w:rsidRPr="00BE0E3E" w:rsidRDefault="006F2913" w:rsidP="006F2913">
      <w:pPr>
        <w:rPr>
          <w:lang w:eastAsia="ja-JP"/>
        </w:rPr>
      </w:pPr>
      <w:r w:rsidRPr="00BE0E3E">
        <w:rPr>
          <w:lang w:eastAsia="ja-JP"/>
        </w:rPr>
        <w:t xml:space="preserve">The following </w:t>
      </w:r>
      <w:proofErr w:type="spellStart"/>
      <w:r w:rsidRPr="00BE0E3E">
        <w:rPr>
          <w:lang w:eastAsia="ja-JP"/>
        </w:rPr>
        <w:t>tdocs</w:t>
      </w:r>
      <w:proofErr w:type="spellEnd"/>
      <w:r w:rsidRPr="00BE0E3E">
        <w:rPr>
          <w:lang w:eastAsia="ja-JP"/>
        </w:rPr>
        <w:t xml:space="preserve"> have been approved/endorsed in RAN4#1</w:t>
      </w:r>
      <w:r>
        <w:rPr>
          <w:lang w:eastAsia="ja-JP"/>
        </w:rPr>
        <w:t>1</w:t>
      </w:r>
      <w:r w:rsidR="00DC4163">
        <w:rPr>
          <w:lang w:eastAsia="ja-JP"/>
        </w:rPr>
        <w:t>2</w:t>
      </w:r>
      <w:r w:rsidRPr="00BE0E3E">
        <w:rPr>
          <w:lang w:eastAsia="ja-JP"/>
        </w:rPr>
        <w:t xml:space="preserve"> meeting</w:t>
      </w:r>
      <w:r>
        <w:rPr>
          <w:lang w:eastAsia="ja-JP"/>
        </w:rPr>
        <w:t xml:space="preserve"> for core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6F2913" w:rsidRPr="00BE0E3E" w14:paraId="1D52FCFE"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hideMark/>
          </w:tcPr>
          <w:p w14:paraId="6930DCB0" w14:textId="77777777" w:rsidR="006F2913" w:rsidRPr="00AC7FC9" w:rsidRDefault="006F2913" w:rsidP="00A8032A">
            <w:pPr>
              <w:snapToGrid w:val="0"/>
              <w:rPr>
                <w:rFonts w:eastAsia="Malgun Gothic"/>
                <w:b/>
                <w:bCs/>
                <w:sz w:val="20"/>
                <w:szCs w:val="20"/>
              </w:rPr>
            </w:pPr>
            <w:proofErr w:type="spellStart"/>
            <w:r w:rsidRPr="00AC7FC9">
              <w:rPr>
                <w:rFonts w:eastAsia="Malgun Gothic"/>
                <w:b/>
                <w:bCs/>
                <w:sz w:val="20"/>
                <w:szCs w:val="20"/>
              </w:rPr>
              <w:t>Tdoc</w:t>
            </w:r>
            <w:proofErr w:type="spellEnd"/>
            <w:r w:rsidRPr="00AC7FC9">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128F37B0" w14:textId="77777777" w:rsidR="006F2913" w:rsidRPr="00AC7FC9" w:rsidRDefault="006F2913" w:rsidP="00A8032A">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1B58160F" w14:textId="77777777" w:rsidR="006F2913" w:rsidRPr="00AC7FC9" w:rsidRDefault="006F2913" w:rsidP="00A8032A">
            <w:pPr>
              <w:snapToGrid w:val="0"/>
              <w:rPr>
                <w:b/>
                <w:bCs/>
                <w:sz w:val="20"/>
                <w:szCs w:val="20"/>
              </w:rPr>
            </w:pPr>
            <w:r w:rsidRPr="00AC7FC9">
              <w:rPr>
                <w:b/>
                <w:bCs/>
                <w:sz w:val="20"/>
                <w:szCs w:val="20"/>
              </w:rPr>
              <w:t>Source</w:t>
            </w:r>
          </w:p>
        </w:tc>
      </w:tr>
      <w:tr w:rsidR="006F2913" w:rsidRPr="00BE0E3E" w14:paraId="6741CD98"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13C050F3" w14:textId="12E3F8C0" w:rsidR="006F2913" w:rsidRPr="00DC4163" w:rsidRDefault="00000000" w:rsidP="00A8032A">
            <w:pPr>
              <w:snapToGrid w:val="0"/>
              <w:rPr>
                <w:sz w:val="20"/>
                <w:szCs w:val="20"/>
                <w:lang w:eastAsia="ja-JP"/>
              </w:rPr>
            </w:pPr>
            <w:hyperlink r:id="rId8" w:history="1">
              <w:r w:rsidR="00DC4163" w:rsidRPr="00DC4163">
                <w:rPr>
                  <w:sz w:val="20"/>
                  <w:szCs w:val="20"/>
                  <w:lang w:eastAsia="ja-JP"/>
                </w:rPr>
                <w:t>R4-2413876</w:t>
              </w:r>
            </w:hyperlink>
          </w:p>
        </w:tc>
        <w:tc>
          <w:tcPr>
            <w:tcW w:w="3348" w:type="pct"/>
            <w:tcBorders>
              <w:top w:val="single" w:sz="4" w:space="0" w:color="auto"/>
              <w:left w:val="single" w:sz="4" w:space="0" w:color="auto"/>
              <w:bottom w:val="single" w:sz="4" w:space="0" w:color="auto"/>
              <w:right w:val="single" w:sz="4" w:space="0" w:color="auto"/>
            </w:tcBorders>
          </w:tcPr>
          <w:p w14:paraId="53EE485A" w14:textId="569C82BD" w:rsidR="006F2913" w:rsidRPr="00DC4163" w:rsidRDefault="00DC4163" w:rsidP="00A8032A">
            <w:pPr>
              <w:rPr>
                <w:sz w:val="20"/>
                <w:szCs w:val="20"/>
                <w:lang w:eastAsia="ja-JP"/>
              </w:rPr>
            </w:pPr>
            <w:r w:rsidRPr="00DC4163">
              <w:rPr>
                <w:sz w:val="20"/>
                <w:szCs w:val="20"/>
                <w:lang w:eastAsia="ja-JP"/>
              </w:rPr>
              <w:t>Ad-hoc minutes for NR_RRM_Ph5 WI</w:t>
            </w:r>
          </w:p>
        </w:tc>
        <w:tc>
          <w:tcPr>
            <w:tcW w:w="876" w:type="pct"/>
            <w:tcBorders>
              <w:top w:val="single" w:sz="4" w:space="0" w:color="auto"/>
              <w:left w:val="single" w:sz="4" w:space="0" w:color="auto"/>
              <w:bottom w:val="single" w:sz="4" w:space="0" w:color="auto"/>
              <w:right w:val="single" w:sz="4" w:space="0" w:color="auto"/>
            </w:tcBorders>
          </w:tcPr>
          <w:p w14:paraId="775A88DF" w14:textId="77777777" w:rsidR="006F2913" w:rsidRPr="00DC4163" w:rsidRDefault="006F2913" w:rsidP="00A8032A">
            <w:pPr>
              <w:snapToGrid w:val="0"/>
              <w:rPr>
                <w:sz w:val="20"/>
                <w:szCs w:val="20"/>
                <w:lang w:eastAsia="ja-JP"/>
              </w:rPr>
            </w:pPr>
            <w:r w:rsidRPr="00DC4163">
              <w:rPr>
                <w:sz w:val="20"/>
                <w:szCs w:val="20"/>
                <w:lang w:eastAsia="ja-JP"/>
              </w:rPr>
              <w:t>Apple</w:t>
            </w:r>
          </w:p>
        </w:tc>
      </w:tr>
      <w:tr w:rsidR="00DC4163" w:rsidRPr="00BE0E3E" w14:paraId="2B921757"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3FACF6FB" w14:textId="3BB427F9" w:rsidR="00DC4163" w:rsidRPr="00DC4163" w:rsidRDefault="00000000" w:rsidP="00A8032A">
            <w:pPr>
              <w:snapToGrid w:val="0"/>
              <w:rPr>
                <w:sz w:val="20"/>
                <w:szCs w:val="20"/>
                <w:lang w:eastAsia="ja-JP"/>
              </w:rPr>
            </w:pPr>
            <w:hyperlink r:id="rId9" w:history="1">
              <w:r w:rsidR="00DC4163" w:rsidRPr="00DC4163">
                <w:rPr>
                  <w:sz w:val="20"/>
                  <w:szCs w:val="20"/>
                  <w:lang w:eastAsia="ja-JP"/>
                </w:rPr>
                <w:t>R4-2414026</w:t>
              </w:r>
            </w:hyperlink>
          </w:p>
        </w:tc>
        <w:tc>
          <w:tcPr>
            <w:tcW w:w="3348" w:type="pct"/>
            <w:tcBorders>
              <w:top w:val="single" w:sz="4" w:space="0" w:color="auto"/>
              <w:left w:val="single" w:sz="4" w:space="0" w:color="auto"/>
              <w:bottom w:val="single" w:sz="4" w:space="0" w:color="auto"/>
              <w:right w:val="single" w:sz="4" w:space="0" w:color="auto"/>
            </w:tcBorders>
          </w:tcPr>
          <w:p w14:paraId="698BD89E" w14:textId="0E1FB2E9" w:rsidR="00DC4163" w:rsidRPr="00DC4163" w:rsidRDefault="00DC4163" w:rsidP="00A8032A">
            <w:pPr>
              <w:rPr>
                <w:sz w:val="20"/>
                <w:szCs w:val="20"/>
                <w:lang w:eastAsia="ja-JP"/>
              </w:rPr>
            </w:pPr>
            <w:r w:rsidRPr="00DC4163">
              <w:rPr>
                <w:sz w:val="20"/>
                <w:szCs w:val="20"/>
                <w:lang w:eastAsia="ja-JP"/>
              </w:rPr>
              <w:t>WF for NR_RRM_Ph5_Part1</w:t>
            </w:r>
          </w:p>
        </w:tc>
        <w:tc>
          <w:tcPr>
            <w:tcW w:w="876" w:type="pct"/>
            <w:tcBorders>
              <w:top w:val="single" w:sz="4" w:space="0" w:color="auto"/>
              <w:left w:val="single" w:sz="4" w:space="0" w:color="auto"/>
              <w:bottom w:val="single" w:sz="4" w:space="0" w:color="auto"/>
              <w:right w:val="single" w:sz="4" w:space="0" w:color="auto"/>
            </w:tcBorders>
          </w:tcPr>
          <w:p w14:paraId="350212A5" w14:textId="193714DC" w:rsidR="00DC4163" w:rsidRPr="00DC4163" w:rsidRDefault="00DC4163" w:rsidP="00A8032A">
            <w:pPr>
              <w:snapToGrid w:val="0"/>
              <w:rPr>
                <w:sz w:val="20"/>
                <w:szCs w:val="20"/>
                <w:lang w:eastAsia="ja-JP"/>
              </w:rPr>
            </w:pPr>
            <w:r w:rsidRPr="00DC4163">
              <w:rPr>
                <w:sz w:val="20"/>
                <w:szCs w:val="20"/>
                <w:lang w:eastAsia="ja-JP"/>
              </w:rPr>
              <w:t>Apple</w:t>
            </w:r>
          </w:p>
        </w:tc>
      </w:tr>
      <w:tr w:rsidR="00DC4163" w:rsidRPr="00BE0E3E" w14:paraId="1F91BD40"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1E961E74" w14:textId="201F676E" w:rsidR="00DC4163" w:rsidRPr="00DC4163" w:rsidRDefault="00DC4163" w:rsidP="00A8032A">
            <w:pPr>
              <w:snapToGrid w:val="0"/>
              <w:rPr>
                <w:sz w:val="20"/>
                <w:szCs w:val="20"/>
                <w:lang w:eastAsia="ja-JP"/>
              </w:rPr>
            </w:pPr>
            <w:r w:rsidRPr="00DC4163">
              <w:rPr>
                <w:sz w:val="20"/>
                <w:szCs w:val="20"/>
                <w:lang w:eastAsia="ja-JP"/>
              </w:rPr>
              <w:t>R4-2414041</w:t>
            </w:r>
          </w:p>
        </w:tc>
        <w:tc>
          <w:tcPr>
            <w:tcW w:w="3348" w:type="pct"/>
            <w:tcBorders>
              <w:top w:val="single" w:sz="4" w:space="0" w:color="auto"/>
              <w:left w:val="single" w:sz="4" w:space="0" w:color="auto"/>
              <w:bottom w:val="single" w:sz="4" w:space="0" w:color="auto"/>
              <w:right w:val="single" w:sz="4" w:space="0" w:color="auto"/>
            </w:tcBorders>
          </w:tcPr>
          <w:p w14:paraId="001B0450" w14:textId="76CC8C0B" w:rsidR="00DC4163" w:rsidRPr="00DC4163" w:rsidRDefault="00DC4163" w:rsidP="00A8032A">
            <w:pPr>
              <w:rPr>
                <w:sz w:val="20"/>
                <w:szCs w:val="20"/>
                <w:lang w:eastAsia="ja-JP"/>
              </w:rPr>
            </w:pPr>
            <w:r w:rsidRPr="00DC4163">
              <w:rPr>
                <w:sz w:val="20"/>
                <w:szCs w:val="20"/>
                <w:lang w:eastAsia="ja-JP"/>
              </w:rPr>
              <w:t xml:space="preserve">WF on NR_RRM_Ph5_Part2 - fast </w:t>
            </w:r>
            <w:proofErr w:type="spellStart"/>
            <w:r w:rsidRPr="00DC4163">
              <w:rPr>
                <w:sz w:val="20"/>
                <w:szCs w:val="20"/>
                <w:lang w:eastAsia="ja-JP"/>
              </w:rPr>
              <w:t>SCell</w:t>
            </w:r>
            <w:proofErr w:type="spellEnd"/>
            <w:r w:rsidRPr="00DC4163">
              <w:rPr>
                <w:sz w:val="20"/>
                <w:szCs w:val="20"/>
                <w:lang w:eastAsia="ja-JP"/>
              </w:rPr>
              <w:t xml:space="preserve"> activation</w:t>
            </w:r>
          </w:p>
        </w:tc>
        <w:tc>
          <w:tcPr>
            <w:tcW w:w="876" w:type="pct"/>
            <w:tcBorders>
              <w:top w:val="single" w:sz="4" w:space="0" w:color="auto"/>
              <w:left w:val="single" w:sz="4" w:space="0" w:color="auto"/>
              <w:bottom w:val="single" w:sz="4" w:space="0" w:color="auto"/>
              <w:right w:val="single" w:sz="4" w:space="0" w:color="auto"/>
            </w:tcBorders>
          </w:tcPr>
          <w:p w14:paraId="27811F12" w14:textId="1A749BEB" w:rsidR="00DC4163" w:rsidRPr="00DC4163" w:rsidRDefault="00DC4163" w:rsidP="00A8032A">
            <w:pPr>
              <w:snapToGrid w:val="0"/>
              <w:rPr>
                <w:sz w:val="20"/>
                <w:szCs w:val="20"/>
                <w:lang w:eastAsia="ja-JP"/>
              </w:rPr>
            </w:pPr>
            <w:r>
              <w:rPr>
                <w:sz w:val="20"/>
                <w:szCs w:val="20"/>
                <w:lang w:eastAsia="ja-JP"/>
              </w:rPr>
              <w:t>CATT</w:t>
            </w:r>
          </w:p>
        </w:tc>
      </w:tr>
    </w:tbl>
    <w:p w14:paraId="0D0DEF85" w14:textId="77777777" w:rsidR="006F2913" w:rsidRDefault="006F2913" w:rsidP="00440A79">
      <w:pPr>
        <w:spacing w:after="120"/>
        <w:rPr>
          <w:rFonts w:eastAsia="SimSun"/>
        </w:rPr>
      </w:pPr>
    </w:p>
    <w:p w14:paraId="26E5A8C0" w14:textId="77777777" w:rsidR="00DC4163" w:rsidRPr="00DC4163" w:rsidRDefault="00DC4163" w:rsidP="00DC4163">
      <w:pPr>
        <w:rPr>
          <w:b/>
          <w:bCs/>
          <w:u w:val="single"/>
          <w:lang w:eastAsia="en-GB"/>
        </w:rPr>
      </w:pPr>
      <w:r w:rsidRPr="00DC4163">
        <w:rPr>
          <w:b/>
          <w:bCs/>
          <w:u w:val="single"/>
          <w:lang w:eastAsia="en-GB"/>
        </w:rPr>
        <w:t>Topic #1: FR2-1 L3 measurement delay by optimizing Rx beam sweeping factor (8.15.2.1)</w:t>
      </w:r>
    </w:p>
    <w:p w14:paraId="39B29FD9" w14:textId="77777777" w:rsidR="00DC4163" w:rsidRDefault="00DC4163" w:rsidP="00DC4163">
      <w:pPr>
        <w:ind w:left="90"/>
        <w:rPr>
          <w:lang w:eastAsia="en-GB"/>
        </w:rPr>
      </w:pPr>
    </w:p>
    <w:p w14:paraId="6148A8B9" w14:textId="77777777" w:rsidR="00DC4163" w:rsidRPr="00DC4163" w:rsidRDefault="00DC4163" w:rsidP="00DC4163">
      <w:pPr>
        <w:snapToGrid w:val="0"/>
        <w:spacing w:after="120"/>
        <w:ind w:left="-20"/>
        <w:jc w:val="both"/>
        <w:rPr>
          <w:bCs/>
          <w:u w:val="single"/>
          <w:lang w:eastAsia="ko-KR"/>
        </w:rPr>
      </w:pPr>
      <w:r w:rsidRPr="00DC4163">
        <w:rPr>
          <w:bCs/>
          <w:u w:val="single"/>
          <w:lang w:eastAsia="ko-KR"/>
        </w:rPr>
        <w:t>Applicability requirement:</w:t>
      </w:r>
    </w:p>
    <w:p w14:paraId="3B7D9893" w14:textId="77777777" w:rsidR="00DC4163" w:rsidRPr="00DC4163" w:rsidRDefault="00DC4163" w:rsidP="00DC4163">
      <w:pPr>
        <w:snapToGrid w:val="0"/>
        <w:spacing w:after="120"/>
        <w:ind w:left="-20"/>
        <w:jc w:val="both"/>
        <w:rPr>
          <w:rFonts w:eastAsia="DengXian"/>
          <w:bCs/>
        </w:rPr>
      </w:pPr>
      <w:r w:rsidRPr="00DC4163">
        <w:rPr>
          <w:rFonts w:eastAsia="DengXian"/>
          <w:bCs/>
        </w:rPr>
        <w:t xml:space="preserve">Updated </w:t>
      </w:r>
      <w:r w:rsidRPr="00DC4163">
        <w:rPr>
          <w:rFonts w:eastAsia="DengXian" w:hint="eastAsia"/>
          <w:bCs/>
        </w:rPr>
        <w:t>A</w:t>
      </w:r>
      <w:r w:rsidRPr="00DC4163">
        <w:rPr>
          <w:rFonts w:eastAsia="DengXian"/>
          <w:bCs/>
        </w:rPr>
        <w:t>greement</w:t>
      </w:r>
      <w:r w:rsidRPr="00DC4163">
        <w:rPr>
          <w:rFonts w:eastAsia="DengXian"/>
          <w:bCs/>
          <w:kern w:val="2"/>
        </w:rPr>
        <w:t xml:space="preserve"> in online session</w:t>
      </w:r>
      <w:r w:rsidRPr="00DC4163">
        <w:rPr>
          <w:rFonts w:eastAsia="DengXian"/>
          <w:bCs/>
        </w:rPr>
        <w:t>:</w:t>
      </w:r>
    </w:p>
    <w:p w14:paraId="5C53114C" w14:textId="77777777" w:rsidR="00DC4163" w:rsidRPr="00DC4163" w:rsidRDefault="00DC4163" w:rsidP="00DC4163">
      <w:pPr>
        <w:snapToGrid w:val="0"/>
        <w:spacing w:after="120"/>
        <w:ind w:left="-20"/>
        <w:jc w:val="both"/>
        <w:rPr>
          <w:rFonts w:eastAsia="MS Mincho"/>
          <w:bCs/>
        </w:rPr>
      </w:pPr>
      <w:r w:rsidRPr="00DC4163">
        <w:rPr>
          <w:rFonts w:eastAsia="MS Mincho"/>
          <w:bCs/>
        </w:rPr>
        <w:t>Baseline: L3 delay enhancements in Rel-19 by optimizing Rx BSF for UE supporting multi-</w:t>
      </w:r>
      <w:proofErr w:type="spellStart"/>
      <w:r w:rsidRPr="00DC4163">
        <w:rPr>
          <w:rFonts w:eastAsia="MS Mincho"/>
          <w:bCs/>
        </w:rPr>
        <w:t>rx</w:t>
      </w:r>
      <w:proofErr w:type="spellEnd"/>
      <w:r w:rsidRPr="00DC4163">
        <w:rPr>
          <w:rFonts w:eastAsia="MS Mincho"/>
          <w:bCs/>
        </w:rPr>
        <w:t xml:space="preserve"> simultaneous reception are applicable provided that:</w:t>
      </w:r>
    </w:p>
    <w:p w14:paraId="79CB7EE7" w14:textId="77777777" w:rsidR="00DC4163" w:rsidRPr="00DC4163" w:rsidRDefault="00DC4163" w:rsidP="00DC4163">
      <w:pPr>
        <w:numPr>
          <w:ilvl w:val="0"/>
          <w:numId w:val="60"/>
        </w:numPr>
        <w:snapToGrid w:val="0"/>
        <w:spacing w:before="120" w:after="120" w:line="280" w:lineRule="atLeast"/>
        <w:jc w:val="both"/>
        <w:rPr>
          <w:bCs/>
          <w:kern w:val="2"/>
          <w:lang w:eastAsia="ja-JP"/>
        </w:rPr>
      </w:pPr>
      <w:r w:rsidRPr="00DC4163">
        <w:rPr>
          <w:bCs/>
          <w:kern w:val="2"/>
          <w:lang w:eastAsia="ja-JP"/>
        </w:rPr>
        <w:t xml:space="preserve">the target carrier(s) to be measured: only one carrier in the single FR2-1 band is configured for L3 SSB measurement and </w:t>
      </w:r>
    </w:p>
    <w:p w14:paraId="0ED04C26" w14:textId="77777777" w:rsidR="00DC4163" w:rsidRPr="00DC4163" w:rsidRDefault="00DC4163" w:rsidP="00DC4163">
      <w:pPr>
        <w:numPr>
          <w:ilvl w:val="0"/>
          <w:numId w:val="60"/>
        </w:numPr>
        <w:snapToGrid w:val="0"/>
        <w:spacing w:before="120" w:after="120" w:line="280" w:lineRule="atLeast"/>
        <w:jc w:val="both"/>
        <w:rPr>
          <w:bCs/>
          <w:kern w:val="2"/>
          <w:lang w:eastAsia="ja-JP"/>
        </w:rPr>
      </w:pPr>
      <w:r w:rsidRPr="00DC4163">
        <w:rPr>
          <w:bCs/>
          <w:kern w:val="2"/>
          <w:lang w:eastAsia="ja-JP"/>
        </w:rPr>
        <w:t xml:space="preserve">UE serving carrier(s): UE is configured with single carrier on FR2-1 band, i.e. FR2-1 </w:t>
      </w:r>
      <w:proofErr w:type="spellStart"/>
      <w:r w:rsidRPr="00DC4163">
        <w:rPr>
          <w:bCs/>
          <w:kern w:val="2"/>
          <w:lang w:eastAsia="ja-JP"/>
        </w:rPr>
        <w:t>PCell</w:t>
      </w:r>
      <w:proofErr w:type="spellEnd"/>
      <w:r w:rsidRPr="00DC4163">
        <w:rPr>
          <w:bCs/>
          <w:kern w:val="2"/>
          <w:lang w:eastAsia="ja-JP"/>
        </w:rPr>
        <w:t xml:space="preserve"> without CA/DC. </w:t>
      </w:r>
    </w:p>
    <w:p w14:paraId="6805F464" w14:textId="77777777" w:rsidR="00DC4163" w:rsidRPr="00DC4163" w:rsidRDefault="00DC4163" w:rsidP="00DC4163">
      <w:pPr>
        <w:snapToGrid w:val="0"/>
        <w:spacing w:after="120"/>
        <w:jc w:val="both"/>
        <w:rPr>
          <w:bCs/>
          <w:kern w:val="2"/>
          <w:u w:val="single"/>
          <w:lang w:eastAsia="ja-JP"/>
        </w:rPr>
      </w:pPr>
      <w:r w:rsidRPr="00DC4163">
        <w:rPr>
          <w:bCs/>
          <w:u w:val="single"/>
        </w:rPr>
        <w:t>Note: Target and serving carrier frequency can be the same or different.</w:t>
      </w:r>
    </w:p>
    <w:p w14:paraId="477D8F12" w14:textId="77777777" w:rsidR="00DC4163" w:rsidRPr="00DC4163" w:rsidRDefault="00DC4163" w:rsidP="00DC4163">
      <w:pPr>
        <w:snapToGrid w:val="0"/>
        <w:spacing w:after="120"/>
        <w:jc w:val="both"/>
        <w:rPr>
          <w:bCs/>
          <w:kern w:val="2"/>
          <w:lang w:eastAsia="ja-JP"/>
        </w:rPr>
      </w:pPr>
      <w:r w:rsidRPr="00DC4163">
        <w:rPr>
          <w:bCs/>
          <w:kern w:val="2"/>
          <w:lang w:eastAsia="ja-JP"/>
        </w:rPr>
        <w:lastRenderedPageBreak/>
        <w:t xml:space="preserve">Note: The ‘other UE CA/DC modes (e.g., 1 or 2 FR2-1 bands CA, or FR1+FR2 CA/DC, or EN-DC)’ and/or the ‘other number of </w:t>
      </w:r>
      <w:proofErr w:type="gramStart"/>
      <w:r w:rsidRPr="00DC4163">
        <w:rPr>
          <w:bCs/>
          <w:kern w:val="2"/>
          <w:lang w:eastAsia="ja-JP"/>
        </w:rPr>
        <w:t>target</w:t>
      </w:r>
      <w:proofErr w:type="gramEnd"/>
      <w:r w:rsidRPr="00DC4163">
        <w:rPr>
          <w:bCs/>
          <w:kern w:val="2"/>
          <w:lang w:eastAsia="ja-JP"/>
        </w:rPr>
        <w:t xml:space="preserve"> to-be-measured carrier(s) on FR2-1 band’ can be FFS after concluding the baseline above. </w:t>
      </w:r>
      <w:proofErr w:type="gramStart"/>
      <w:r w:rsidRPr="00DC4163">
        <w:rPr>
          <w:bCs/>
          <w:kern w:val="2"/>
          <w:lang w:eastAsia="ja-JP"/>
        </w:rPr>
        <w:t>These extra</w:t>
      </w:r>
      <w:proofErr w:type="gramEnd"/>
      <w:r w:rsidRPr="00DC4163">
        <w:rPr>
          <w:bCs/>
          <w:kern w:val="2"/>
          <w:lang w:eastAsia="ja-JP"/>
        </w:rPr>
        <w:t xml:space="preserve"> FFS parts will NOT delay the WI completion.</w:t>
      </w:r>
    </w:p>
    <w:p w14:paraId="36E69136" w14:textId="77777777" w:rsidR="00DC4163" w:rsidRPr="00DC4163" w:rsidRDefault="00DC4163" w:rsidP="00DC4163">
      <w:pPr>
        <w:snapToGrid w:val="0"/>
        <w:spacing w:after="120"/>
        <w:jc w:val="both"/>
        <w:rPr>
          <w:bCs/>
          <w:kern w:val="2"/>
          <w:u w:val="single"/>
          <w:lang w:eastAsia="ja-JP"/>
        </w:rPr>
      </w:pPr>
    </w:p>
    <w:p w14:paraId="465D9F21" w14:textId="77777777" w:rsidR="00DC4163" w:rsidRPr="00DC4163" w:rsidRDefault="00DC4163" w:rsidP="00DC4163">
      <w:pPr>
        <w:snapToGrid w:val="0"/>
        <w:spacing w:after="120"/>
        <w:jc w:val="both"/>
        <w:rPr>
          <w:bCs/>
          <w:u w:val="single"/>
          <w:lang w:eastAsia="ko-KR"/>
        </w:rPr>
      </w:pPr>
      <w:r w:rsidRPr="00DC4163">
        <w:rPr>
          <w:bCs/>
          <w:u w:val="single"/>
          <w:lang w:eastAsia="ko-KR"/>
        </w:rPr>
        <w:t>UE Power class:</w:t>
      </w:r>
    </w:p>
    <w:p w14:paraId="10AE9F04" w14:textId="77777777" w:rsidR="00DC4163" w:rsidRPr="00DC4163" w:rsidRDefault="00DC4163" w:rsidP="00DC4163">
      <w:pPr>
        <w:snapToGrid w:val="0"/>
        <w:spacing w:after="120"/>
        <w:jc w:val="both"/>
        <w:rPr>
          <w:bCs/>
          <w:lang w:eastAsia="ko-KR"/>
        </w:rPr>
      </w:pPr>
      <w:r w:rsidRPr="00DC4163">
        <w:rPr>
          <w:bCs/>
          <w:lang w:eastAsia="ko-KR"/>
        </w:rPr>
        <w:t>Agreement</w:t>
      </w:r>
      <w:r w:rsidRPr="00DC4163">
        <w:rPr>
          <w:rFonts w:eastAsia="DengXian"/>
          <w:bCs/>
          <w:kern w:val="2"/>
        </w:rPr>
        <w:t xml:space="preserve"> in online session</w:t>
      </w:r>
      <w:r w:rsidRPr="00DC4163">
        <w:rPr>
          <w:bCs/>
          <w:lang w:eastAsia="ko-KR"/>
        </w:rPr>
        <w:t>:</w:t>
      </w:r>
    </w:p>
    <w:p w14:paraId="161710C2" w14:textId="77777777" w:rsidR="00DC4163" w:rsidRPr="00DC4163" w:rsidRDefault="00DC4163" w:rsidP="00DC4163">
      <w:pPr>
        <w:snapToGrid w:val="0"/>
        <w:spacing w:after="120"/>
        <w:jc w:val="both"/>
        <w:rPr>
          <w:rFonts w:eastAsia="DengXian"/>
          <w:bCs/>
          <w:kern w:val="2"/>
        </w:rPr>
      </w:pPr>
      <w:r w:rsidRPr="00DC4163">
        <w:rPr>
          <w:rFonts w:eastAsia="DengXian"/>
          <w:bCs/>
          <w:kern w:val="2"/>
        </w:rPr>
        <w:t xml:space="preserve">Baseline: RAN4 to consider UE supporting FR2-1 power class 3 as </w:t>
      </w:r>
      <w:proofErr w:type="gramStart"/>
      <w:r w:rsidRPr="00DC4163">
        <w:rPr>
          <w:rFonts w:eastAsia="DengXian"/>
          <w:bCs/>
          <w:kern w:val="2"/>
        </w:rPr>
        <w:t>first priority</w:t>
      </w:r>
      <w:proofErr w:type="gramEnd"/>
      <w:r w:rsidRPr="00DC4163">
        <w:rPr>
          <w:rFonts w:eastAsia="DengXian"/>
          <w:bCs/>
          <w:kern w:val="2"/>
        </w:rPr>
        <w:t>.</w:t>
      </w:r>
    </w:p>
    <w:p w14:paraId="0DEA8DB7" w14:textId="77777777" w:rsidR="00DC4163" w:rsidRPr="00DC4163" w:rsidRDefault="00DC4163" w:rsidP="00DC4163">
      <w:pPr>
        <w:snapToGrid w:val="0"/>
        <w:spacing w:after="120"/>
        <w:jc w:val="both"/>
        <w:rPr>
          <w:rFonts w:eastAsia="DengXian"/>
          <w:bCs/>
          <w:kern w:val="2"/>
        </w:rPr>
      </w:pPr>
      <w:r w:rsidRPr="00DC4163">
        <w:rPr>
          <w:rFonts w:eastAsia="DengXian"/>
          <w:bCs/>
          <w:kern w:val="2"/>
        </w:rPr>
        <w:t xml:space="preserve">Note: whether other power classes could apply the outcome of the WI discussion can be FFS after concluding on PC3. </w:t>
      </w:r>
      <w:proofErr w:type="gramStart"/>
      <w:r w:rsidRPr="00DC4163">
        <w:rPr>
          <w:rFonts w:eastAsia="DengXian"/>
          <w:bCs/>
          <w:kern w:val="2"/>
        </w:rPr>
        <w:t>These extra</w:t>
      </w:r>
      <w:proofErr w:type="gramEnd"/>
      <w:r w:rsidRPr="00DC4163">
        <w:rPr>
          <w:rFonts w:eastAsia="DengXian"/>
          <w:bCs/>
          <w:kern w:val="2"/>
        </w:rPr>
        <w:t xml:space="preserve"> FFS parts will NOT delay the WI completion.</w:t>
      </w:r>
    </w:p>
    <w:p w14:paraId="7A4B5189" w14:textId="77777777" w:rsidR="00DC4163" w:rsidRPr="00DC4163" w:rsidRDefault="00DC4163" w:rsidP="00DC4163">
      <w:pPr>
        <w:snapToGrid w:val="0"/>
        <w:spacing w:after="120"/>
        <w:jc w:val="both"/>
        <w:rPr>
          <w:rFonts w:eastAsia="DengXian"/>
          <w:bCs/>
          <w:kern w:val="2"/>
        </w:rPr>
      </w:pPr>
    </w:p>
    <w:p w14:paraId="3683ED7B" w14:textId="77777777" w:rsidR="00DC4163" w:rsidRPr="00DC4163" w:rsidRDefault="00DC4163" w:rsidP="00DC4163">
      <w:pPr>
        <w:snapToGrid w:val="0"/>
        <w:spacing w:after="120"/>
        <w:ind w:left="-20"/>
        <w:jc w:val="both"/>
        <w:rPr>
          <w:bCs/>
          <w:u w:val="single"/>
          <w:lang w:eastAsia="ko-KR"/>
        </w:rPr>
      </w:pPr>
      <w:r w:rsidRPr="00DC4163">
        <w:rPr>
          <w:bCs/>
          <w:u w:val="single"/>
          <w:lang w:eastAsia="ko-KR"/>
        </w:rPr>
        <w:t>Other clarification on WID:</w:t>
      </w:r>
    </w:p>
    <w:p w14:paraId="7E3A5322" w14:textId="77777777" w:rsidR="00DC4163" w:rsidRPr="00DC4163" w:rsidRDefault="00DC4163" w:rsidP="00DC4163">
      <w:pPr>
        <w:snapToGrid w:val="0"/>
        <w:spacing w:after="120"/>
        <w:ind w:left="-20"/>
        <w:jc w:val="both"/>
        <w:rPr>
          <w:bCs/>
          <w:lang w:eastAsia="ko-KR"/>
        </w:rPr>
      </w:pPr>
      <w:r w:rsidRPr="00DC4163">
        <w:rPr>
          <w:bCs/>
          <w:lang w:eastAsia="ko-KR"/>
        </w:rPr>
        <w:t>Agreement</w:t>
      </w:r>
      <w:r w:rsidRPr="00DC4163">
        <w:rPr>
          <w:rFonts w:eastAsia="DengXian"/>
          <w:bCs/>
          <w:kern w:val="2"/>
        </w:rPr>
        <w:t xml:space="preserve"> in online session</w:t>
      </w:r>
      <w:r w:rsidRPr="00DC4163">
        <w:rPr>
          <w:bCs/>
          <w:lang w:eastAsia="ko-KR"/>
        </w:rPr>
        <w:t>:</w:t>
      </w:r>
    </w:p>
    <w:p w14:paraId="1E943C2F" w14:textId="77777777" w:rsidR="00DC4163" w:rsidRPr="00DC4163" w:rsidRDefault="00DC4163" w:rsidP="00DC4163">
      <w:pPr>
        <w:rPr>
          <w:bCs/>
        </w:rPr>
      </w:pPr>
      <w:r w:rsidRPr="00DC4163">
        <w:rPr>
          <w:bCs/>
        </w:rPr>
        <w:t>Remove {FFS: “For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p w14:paraId="63EB9F3C" w14:textId="77777777" w:rsidR="00DC4163" w:rsidRPr="00DC4163" w:rsidRDefault="00DC4163" w:rsidP="00DC4163">
      <w:pPr>
        <w:ind w:left="90"/>
        <w:rPr>
          <w:bCs/>
          <w:lang w:eastAsia="en-GB"/>
        </w:rPr>
      </w:pPr>
    </w:p>
    <w:p w14:paraId="3B0C364B" w14:textId="77777777" w:rsidR="00DC4163" w:rsidRPr="00DC4163" w:rsidRDefault="00DC4163" w:rsidP="00DC4163">
      <w:pPr>
        <w:rPr>
          <w:bCs/>
          <w:u w:val="single"/>
          <w:lang w:eastAsia="ko-KR"/>
        </w:rPr>
      </w:pPr>
      <w:r w:rsidRPr="00DC4163">
        <w:rPr>
          <w:bCs/>
          <w:u w:val="single"/>
          <w:lang w:eastAsia="ko-KR"/>
        </w:rPr>
        <w:t>Issue 1-2-1: FFS: multi-Rx simultaneous reception of UE is in active mode, which is expected to follow the one specified in Rel-18 for multi-Rx simultaneous reception feature</w:t>
      </w:r>
    </w:p>
    <w:p w14:paraId="5E8BB0D0" w14:textId="77777777" w:rsidR="00DC4163" w:rsidRPr="00DC4163" w:rsidRDefault="00DC4163" w:rsidP="00DC4163">
      <w:pPr>
        <w:snapToGrid w:val="0"/>
        <w:spacing w:after="120"/>
        <w:rPr>
          <w:rFonts w:eastAsia="DengXian"/>
          <w:bCs/>
          <w:kern w:val="2"/>
        </w:rPr>
      </w:pPr>
      <w:r w:rsidRPr="00DC4163">
        <w:rPr>
          <w:rFonts w:eastAsia="DengXian"/>
          <w:bCs/>
          <w:kern w:val="2"/>
        </w:rPr>
        <w:t>Agreement in online session:</w:t>
      </w:r>
    </w:p>
    <w:p w14:paraId="300B0609" w14:textId="77777777" w:rsidR="00DC4163" w:rsidRPr="00DC4163" w:rsidRDefault="00DC4163" w:rsidP="00DC4163">
      <w:pPr>
        <w:numPr>
          <w:ilvl w:val="2"/>
          <w:numId w:val="20"/>
        </w:numPr>
        <w:snapToGrid w:val="0"/>
        <w:spacing w:after="120"/>
        <w:ind w:left="720"/>
        <w:rPr>
          <w:rFonts w:eastAsia="DengXian"/>
          <w:bCs/>
          <w:kern w:val="2"/>
        </w:rPr>
      </w:pPr>
      <w:r w:rsidRPr="00DC4163">
        <w:rPr>
          <w:rFonts w:eastAsia="DengXian"/>
          <w:bCs/>
          <w:kern w:val="2"/>
        </w:rPr>
        <w:t>The conditions for UE to apply L3 measurement delay reduction by optimizing Rx BSF is that multi-Rx simultaneous reception of UE is in active mode. And it does not assume that the condition of in active mode is same as that for Rel-18 multi-Rx simultaneous reception.</w:t>
      </w:r>
    </w:p>
    <w:p w14:paraId="31F36561" w14:textId="77777777" w:rsidR="00DC4163" w:rsidRPr="00DC4163" w:rsidRDefault="00DC4163" w:rsidP="00DC4163">
      <w:pPr>
        <w:pStyle w:val="ListParagraph"/>
        <w:spacing w:after="120"/>
        <w:ind w:left="960"/>
        <w:rPr>
          <w:rFonts w:ascii="Times New Roman" w:eastAsia="SimSun" w:hAnsi="Times New Roman"/>
          <w:bCs/>
          <w:sz w:val="24"/>
          <w:szCs w:val="24"/>
        </w:rPr>
      </w:pPr>
    </w:p>
    <w:p w14:paraId="61851978" w14:textId="77777777" w:rsidR="00DC4163" w:rsidRPr="00DC4163" w:rsidRDefault="00DC4163" w:rsidP="00DC4163">
      <w:pPr>
        <w:rPr>
          <w:bCs/>
          <w:u w:val="single"/>
          <w:lang w:eastAsia="ko-KR"/>
        </w:rPr>
      </w:pPr>
      <w:r w:rsidRPr="00DC4163">
        <w:rPr>
          <w:bCs/>
          <w:u w:val="single"/>
          <w:lang w:eastAsia="ko-KR"/>
        </w:rPr>
        <w:t>Issue 1-2-2: FFS: UE’s mobility status, e.g., whether HST is precluded or not</w:t>
      </w:r>
    </w:p>
    <w:p w14:paraId="4A2F0BA0" w14:textId="77777777" w:rsidR="00DC4163" w:rsidRPr="00DC4163" w:rsidRDefault="00DC4163" w:rsidP="00DC4163">
      <w:pPr>
        <w:snapToGrid w:val="0"/>
        <w:spacing w:after="120"/>
        <w:rPr>
          <w:rFonts w:eastAsia="DengXian"/>
          <w:bCs/>
          <w:kern w:val="2"/>
        </w:rPr>
      </w:pPr>
      <w:r w:rsidRPr="00DC4163">
        <w:rPr>
          <w:rFonts w:eastAsia="DengXian"/>
          <w:bCs/>
          <w:kern w:val="2"/>
        </w:rPr>
        <w:t>Agreement in online session:</w:t>
      </w:r>
    </w:p>
    <w:p w14:paraId="09DDDCB5" w14:textId="77777777" w:rsidR="00DC4163" w:rsidRPr="00DC4163" w:rsidRDefault="00DC4163" w:rsidP="00DC4163">
      <w:pPr>
        <w:numPr>
          <w:ilvl w:val="3"/>
          <w:numId w:val="20"/>
        </w:numPr>
        <w:snapToGrid w:val="0"/>
        <w:spacing w:after="120"/>
        <w:ind w:left="1080"/>
        <w:rPr>
          <w:rFonts w:eastAsia="DengXian"/>
          <w:bCs/>
          <w:kern w:val="2"/>
        </w:rPr>
      </w:pPr>
      <w:r w:rsidRPr="00DC4163">
        <w:rPr>
          <w:rFonts w:eastAsia="DengXian"/>
          <w:bCs/>
          <w:kern w:val="2"/>
        </w:rPr>
        <w:t xml:space="preserve">RAN4 to consider UE in non-HST case as </w:t>
      </w:r>
      <w:proofErr w:type="gramStart"/>
      <w:r w:rsidRPr="00DC4163">
        <w:rPr>
          <w:rFonts w:eastAsia="DengXian"/>
          <w:bCs/>
          <w:kern w:val="2"/>
        </w:rPr>
        <w:t>first priority</w:t>
      </w:r>
      <w:proofErr w:type="gramEnd"/>
      <w:r w:rsidRPr="00DC4163">
        <w:rPr>
          <w:rFonts w:eastAsia="DengXian"/>
          <w:bCs/>
          <w:kern w:val="2"/>
        </w:rPr>
        <w:t>.</w:t>
      </w:r>
    </w:p>
    <w:p w14:paraId="1F68CE98" w14:textId="77777777" w:rsidR="00DC4163" w:rsidRPr="00DC4163" w:rsidRDefault="00DC4163" w:rsidP="00DC4163">
      <w:pPr>
        <w:numPr>
          <w:ilvl w:val="3"/>
          <w:numId w:val="20"/>
        </w:numPr>
        <w:snapToGrid w:val="0"/>
        <w:spacing w:after="120"/>
        <w:ind w:left="1080"/>
        <w:rPr>
          <w:rFonts w:eastAsia="DengXian"/>
          <w:bCs/>
          <w:kern w:val="2"/>
        </w:rPr>
      </w:pPr>
      <w:r w:rsidRPr="00DC4163">
        <w:rPr>
          <w:rFonts w:eastAsia="DengXian"/>
          <w:bCs/>
          <w:kern w:val="2"/>
        </w:rPr>
        <w:t xml:space="preserve">Note: whether or how HST case could use the outcome of the WI discussion can be FFS after concluding on non-HST case. </w:t>
      </w:r>
      <w:proofErr w:type="gramStart"/>
      <w:r w:rsidRPr="00DC4163">
        <w:rPr>
          <w:rFonts w:eastAsia="DengXian"/>
          <w:bCs/>
          <w:kern w:val="2"/>
        </w:rPr>
        <w:t>These extra</w:t>
      </w:r>
      <w:proofErr w:type="gramEnd"/>
      <w:r w:rsidRPr="00DC4163">
        <w:rPr>
          <w:rFonts w:eastAsia="DengXian"/>
          <w:bCs/>
          <w:kern w:val="2"/>
        </w:rPr>
        <w:t xml:space="preserve"> FFS parts will NOT delay the WI completion.</w:t>
      </w:r>
    </w:p>
    <w:p w14:paraId="272216C8" w14:textId="1B056EB7" w:rsidR="006F2913" w:rsidRPr="00DC4163" w:rsidRDefault="006F2913" w:rsidP="00DC4163">
      <w:pPr>
        <w:pStyle w:val="ListParagraph"/>
        <w:widowControl/>
        <w:spacing w:after="120"/>
        <w:ind w:leftChars="0" w:left="1656"/>
        <w:jc w:val="left"/>
        <w:rPr>
          <w:rFonts w:ascii="Times New Roman" w:eastAsia="SimSun" w:hAnsi="Times New Roman"/>
          <w:sz w:val="24"/>
          <w:szCs w:val="24"/>
          <w:highlight w:val="green"/>
        </w:rPr>
      </w:pPr>
    </w:p>
    <w:p w14:paraId="5ED06FA7" w14:textId="77777777" w:rsidR="00DC4163" w:rsidRPr="00DC4163" w:rsidRDefault="00DC4163" w:rsidP="00DC4163">
      <w:pPr>
        <w:rPr>
          <w:bCs/>
          <w:u w:val="single"/>
          <w:lang w:eastAsia="ko-KR"/>
        </w:rPr>
      </w:pPr>
      <w:r w:rsidRPr="00DC4163">
        <w:rPr>
          <w:bCs/>
          <w:u w:val="single"/>
          <w:lang w:eastAsia="ko-KR"/>
        </w:rPr>
        <w:t xml:space="preserve">Issue 1-2-6: FFS: UE has prior knowledge on the cell to be measured </w:t>
      </w:r>
    </w:p>
    <w:p w14:paraId="7D584556" w14:textId="77777777" w:rsidR="00DC4163" w:rsidRPr="00DC4163" w:rsidRDefault="00DC4163" w:rsidP="00DC4163">
      <w:pPr>
        <w:spacing w:after="120"/>
        <w:rPr>
          <w:rFonts w:eastAsia="SimSun"/>
          <w:bCs/>
        </w:rPr>
      </w:pPr>
      <w:r w:rsidRPr="00DC4163">
        <w:rPr>
          <w:rFonts w:eastAsia="SimSun"/>
          <w:bCs/>
        </w:rPr>
        <w:t>Agreement:</w:t>
      </w:r>
    </w:p>
    <w:p w14:paraId="3E68F51F" w14:textId="77777777" w:rsidR="00DC4163" w:rsidRPr="00DC4163" w:rsidRDefault="00DC4163" w:rsidP="00DC4163">
      <w:pPr>
        <w:pStyle w:val="ListParagraph"/>
        <w:spacing w:after="120"/>
        <w:ind w:left="960"/>
        <w:rPr>
          <w:rFonts w:ascii="Times New Roman" w:eastAsia="SimSun" w:hAnsi="Times New Roman"/>
          <w:bCs/>
          <w:sz w:val="24"/>
          <w:szCs w:val="24"/>
        </w:rPr>
      </w:pPr>
      <w:r w:rsidRPr="00DC4163">
        <w:rPr>
          <w:rFonts w:ascii="Times New Roman" w:eastAsia="SimSun" w:hAnsi="Times New Roman"/>
          <w:bCs/>
          <w:sz w:val="24"/>
          <w:szCs w:val="24"/>
        </w:rPr>
        <w:t xml:space="preserve">On top of the UE capability of supporting </w:t>
      </w:r>
      <w:proofErr w:type="gramStart"/>
      <w:r w:rsidRPr="00DC4163">
        <w:rPr>
          <w:rFonts w:ascii="Times New Roman" w:eastAsia="SimSun" w:hAnsi="Times New Roman"/>
          <w:bCs/>
          <w:sz w:val="24"/>
          <w:szCs w:val="24"/>
        </w:rPr>
        <w:t>Multi-Rx</w:t>
      </w:r>
      <w:proofErr w:type="gramEnd"/>
      <w:r w:rsidRPr="00DC4163">
        <w:rPr>
          <w:rFonts w:ascii="Times New Roman" w:eastAsia="SimSun" w:hAnsi="Times New Roman"/>
          <w:bCs/>
          <w:sz w:val="24"/>
          <w:szCs w:val="24"/>
        </w:rPr>
        <w:t>, no additional conditions of prior knowledge for target cell is needed</w:t>
      </w:r>
    </w:p>
    <w:p w14:paraId="5B9069EC" w14:textId="77777777" w:rsidR="00DC4163" w:rsidRPr="00DC4163" w:rsidRDefault="00DC4163" w:rsidP="00DC4163">
      <w:pPr>
        <w:pStyle w:val="ListParagraph"/>
        <w:spacing w:after="120"/>
        <w:ind w:left="960"/>
        <w:rPr>
          <w:rFonts w:ascii="Times New Roman" w:eastAsia="SimSun" w:hAnsi="Times New Roman"/>
          <w:bCs/>
          <w:sz w:val="24"/>
          <w:szCs w:val="24"/>
        </w:rPr>
      </w:pPr>
    </w:p>
    <w:p w14:paraId="4E3C5D66" w14:textId="77777777" w:rsidR="00DC4163" w:rsidRPr="00DC4163" w:rsidRDefault="00DC4163" w:rsidP="00DC4163">
      <w:pPr>
        <w:rPr>
          <w:bCs/>
          <w:u w:val="single"/>
          <w:lang w:eastAsia="ko-KR"/>
        </w:rPr>
      </w:pPr>
      <w:r w:rsidRPr="00DC4163">
        <w:rPr>
          <w:bCs/>
          <w:u w:val="single"/>
          <w:lang w:eastAsia="ko-KR"/>
        </w:rPr>
        <w:t>Issue 1-2-7: FFS: Rel-19 L3 measurement with multi-Rx DL reception is irrelevant to multi-TRP operation deployment</w:t>
      </w:r>
    </w:p>
    <w:p w14:paraId="7CD7E3A6" w14:textId="77777777" w:rsidR="00DC4163" w:rsidRPr="00DC4163" w:rsidRDefault="00DC4163" w:rsidP="00DC4163">
      <w:pPr>
        <w:spacing w:after="120"/>
        <w:rPr>
          <w:rFonts w:eastAsia="SimSun"/>
          <w:bCs/>
        </w:rPr>
      </w:pPr>
      <w:r w:rsidRPr="00DC4163">
        <w:rPr>
          <w:rFonts w:eastAsia="SimSun"/>
          <w:bCs/>
        </w:rPr>
        <w:t>Agreement:</w:t>
      </w:r>
    </w:p>
    <w:p w14:paraId="01455018" w14:textId="77777777" w:rsidR="00DC4163" w:rsidRPr="00DC4163" w:rsidRDefault="00DC4163" w:rsidP="00DC4163">
      <w:pPr>
        <w:pStyle w:val="ListParagraph"/>
        <w:spacing w:after="120"/>
        <w:ind w:left="960"/>
        <w:rPr>
          <w:rFonts w:ascii="Times New Roman" w:eastAsia="SimSun" w:hAnsi="Times New Roman"/>
          <w:bCs/>
          <w:sz w:val="24"/>
          <w:szCs w:val="24"/>
        </w:rPr>
      </w:pPr>
      <w:r w:rsidRPr="00DC4163">
        <w:rPr>
          <w:rFonts w:ascii="Times New Roman" w:hAnsi="Times New Roman"/>
          <w:bCs/>
          <w:sz w:val="24"/>
          <w:szCs w:val="24"/>
        </w:rPr>
        <w:t>Rel-19 L3 measurement with multi-Rx DL reception is irrelevant to multi-TRP operation deployment</w:t>
      </w:r>
    </w:p>
    <w:p w14:paraId="782C83FD" w14:textId="77777777" w:rsidR="00DC4163" w:rsidRPr="00DC4163" w:rsidRDefault="00DC4163" w:rsidP="00DC4163">
      <w:pPr>
        <w:pStyle w:val="ListParagraph"/>
        <w:widowControl/>
        <w:spacing w:after="120"/>
        <w:ind w:leftChars="0" w:left="1656"/>
        <w:jc w:val="left"/>
        <w:rPr>
          <w:rFonts w:ascii="Times New Roman" w:eastAsia="SimSun" w:hAnsi="Times New Roman"/>
          <w:bCs/>
          <w:sz w:val="24"/>
          <w:szCs w:val="24"/>
        </w:rPr>
      </w:pPr>
    </w:p>
    <w:p w14:paraId="35F81DDA" w14:textId="77777777" w:rsidR="00DC4163" w:rsidRPr="00DC4163" w:rsidRDefault="00DC4163" w:rsidP="00DC4163">
      <w:pPr>
        <w:rPr>
          <w:bCs/>
          <w:u w:val="single"/>
          <w:lang w:eastAsia="ko-KR"/>
        </w:rPr>
      </w:pPr>
      <w:r w:rsidRPr="00DC4163">
        <w:rPr>
          <w:bCs/>
          <w:u w:val="single"/>
          <w:lang w:eastAsia="ko-KR"/>
        </w:rPr>
        <w:t>Issue 1-2-10: FFS: Simultaneous operation between L3 and L1 measurements</w:t>
      </w:r>
    </w:p>
    <w:p w14:paraId="0A9E001A" w14:textId="77777777" w:rsidR="00DC4163" w:rsidRPr="00DC4163" w:rsidRDefault="00DC4163" w:rsidP="00DC4163">
      <w:pPr>
        <w:spacing w:after="120"/>
        <w:rPr>
          <w:rFonts w:eastAsia="SimSun"/>
          <w:bCs/>
        </w:rPr>
      </w:pPr>
      <w:r w:rsidRPr="00DC4163">
        <w:rPr>
          <w:rFonts w:eastAsia="SimSun"/>
          <w:bCs/>
        </w:rPr>
        <w:t>Agreement:</w:t>
      </w:r>
    </w:p>
    <w:p w14:paraId="6A7698FE" w14:textId="77777777" w:rsidR="00DC4163" w:rsidRPr="00DC4163" w:rsidRDefault="00DC4163" w:rsidP="00DC4163">
      <w:pPr>
        <w:pStyle w:val="ListParagraph"/>
        <w:widowControl/>
        <w:numPr>
          <w:ilvl w:val="0"/>
          <w:numId w:val="20"/>
        </w:numPr>
        <w:spacing w:after="120"/>
        <w:ind w:leftChars="0"/>
        <w:jc w:val="left"/>
        <w:rPr>
          <w:rFonts w:ascii="Times New Roman" w:eastAsia="SimSun" w:hAnsi="Times New Roman"/>
          <w:bCs/>
          <w:sz w:val="24"/>
          <w:szCs w:val="24"/>
        </w:rPr>
      </w:pPr>
      <w:r w:rsidRPr="00DC4163">
        <w:rPr>
          <w:rFonts w:ascii="Times New Roman" w:eastAsia="SimSun" w:hAnsi="Times New Roman"/>
          <w:bCs/>
          <w:sz w:val="24"/>
          <w:szCs w:val="24"/>
        </w:rPr>
        <w:lastRenderedPageBreak/>
        <w:t xml:space="preserve">Do not consider simultaneous </w:t>
      </w:r>
      <w:proofErr w:type="gramStart"/>
      <w:r w:rsidRPr="00DC4163">
        <w:rPr>
          <w:rFonts w:ascii="Times New Roman" w:eastAsia="SimSun" w:hAnsi="Times New Roman"/>
          <w:bCs/>
          <w:sz w:val="24"/>
          <w:szCs w:val="24"/>
        </w:rPr>
        <w:t>Multi-Rx</w:t>
      </w:r>
      <w:proofErr w:type="gramEnd"/>
      <w:r w:rsidRPr="00DC4163">
        <w:rPr>
          <w:rFonts w:ascii="Times New Roman" w:eastAsia="SimSun" w:hAnsi="Times New Roman"/>
          <w:bCs/>
          <w:sz w:val="24"/>
          <w:szCs w:val="24"/>
        </w:rPr>
        <w:t xml:space="preserve"> operation for both L1 and L3 measurement on the same symbols in this WI.</w:t>
      </w:r>
    </w:p>
    <w:p w14:paraId="35DC940B" w14:textId="77777777" w:rsidR="00DC4163" w:rsidRPr="00DC4163" w:rsidRDefault="00DC4163" w:rsidP="00DC4163">
      <w:pPr>
        <w:pStyle w:val="ListParagraph"/>
        <w:widowControl/>
        <w:spacing w:after="120"/>
        <w:ind w:leftChars="0" w:left="936"/>
        <w:jc w:val="left"/>
        <w:rPr>
          <w:rFonts w:ascii="Times New Roman" w:eastAsia="SimSun" w:hAnsi="Times New Roman"/>
          <w:bCs/>
          <w:sz w:val="24"/>
          <w:szCs w:val="24"/>
        </w:rPr>
      </w:pPr>
    </w:p>
    <w:p w14:paraId="646046B3" w14:textId="77777777" w:rsidR="00DC4163" w:rsidRPr="00DC4163" w:rsidRDefault="00DC4163" w:rsidP="00DC4163">
      <w:pPr>
        <w:rPr>
          <w:bCs/>
          <w:u w:val="single"/>
          <w:lang w:eastAsia="ko-KR"/>
        </w:rPr>
      </w:pPr>
      <w:r w:rsidRPr="00DC4163">
        <w:rPr>
          <w:bCs/>
          <w:u w:val="single"/>
          <w:lang w:eastAsia="ko-KR"/>
        </w:rPr>
        <w:t>Issue 1-3: Scenarios to use L3 measurement delay reduction by optimizing Rx BSF</w:t>
      </w:r>
    </w:p>
    <w:p w14:paraId="5C853FCE" w14:textId="77777777" w:rsidR="00DC4163" w:rsidRPr="00DC4163" w:rsidRDefault="00DC4163" w:rsidP="00DC4163">
      <w:pPr>
        <w:rPr>
          <w:bCs/>
          <w:lang w:eastAsia="ko-KR"/>
        </w:rPr>
      </w:pPr>
    </w:p>
    <w:p w14:paraId="7EEDA88F" w14:textId="77777777" w:rsidR="00DC4163" w:rsidRPr="00DC4163" w:rsidRDefault="00DC4163" w:rsidP="00DC4163">
      <w:pPr>
        <w:pStyle w:val="ListParagraph"/>
        <w:spacing w:after="120"/>
        <w:ind w:left="960"/>
        <w:rPr>
          <w:rFonts w:ascii="Times New Roman" w:eastAsia="SimSun" w:hAnsi="Times New Roman"/>
          <w:bCs/>
          <w:sz w:val="24"/>
          <w:szCs w:val="24"/>
          <w:u w:val="single"/>
        </w:rPr>
      </w:pPr>
      <w:r w:rsidRPr="00DC4163">
        <w:rPr>
          <w:rFonts w:ascii="Times New Roman" w:hAnsi="Times New Roman"/>
          <w:bCs/>
          <w:sz w:val="24"/>
          <w:szCs w:val="24"/>
          <w:u w:val="single"/>
        </w:rPr>
        <w:t>Which scenarios are considered to use L3 measurement delay reduction by optimizing Rx BSF:</w:t>
      </w:r>
    </w:p>
    <w:p w14:paraId="7E687746"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1</w:t>
      </w:r>
      <w:r w:rsidRPr="00DC4163">
        <w:rPr>
          <w:rFonts w:ascii="Times New Roman" w:eastAsia="SimSun" w:hAnsi="Times New Roman"/>
          <w:bCs/>
          <w:sz w:val="24"/>
          <w:szCs w:val="24"/>
          <w:u w:val="single"/>
        </w:rPr>
        <w:t xml:space="preserve">: SSB based Intra-frequency measurement without MG, including </w:t>
      </w:r>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PSS/</w:t>
      </w:r>
      <w:proofErr w:type="spellStart"/>
      <w:r w:rsidRPr="00DC4163">
        <w:rPr>
          <w:rFonts w:ascii="Times New Roman" w:hAnsi="Times New Roman"/>
          <w:bCs/>
          <w:sz w:val="24"/>
          <w:szCs w:val="24"/>
          <w:u w:val="single"/>
          <w:vertAlign w:val="subscript"/>
        </w:rPr>
        <w:t>SSS_sync_intra</w:t>
      </w:r>
      <w:proofErr w:type="spellEnd"/>
      <w:r w:rsidRPr="00DC4163">
        <w:rPr>
          <w:rFonts w:ascii="Times New Roman" w:hAnsi="Times New Roman"/>
          <w:bCs/>
          <w:sz w:val="24"/>
          <w:szCs w:val="24"/>
          <w:u w:val="single"/>
        </w:rPr>
        <w:t xml:space="preserve"> and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SSB_measurement_period_intra</w:t>
      </w:r>
      <w:proofErr w:type="spellEnd"/>
    </w:p>
    <w:p w14:paraId="08B4A5E7"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2</w:t>
      </w:r>
      <w:r w:rsidRPr="00DC4163">
        <w:rPr>
          <w:rFonts w:ascii="Times New Roman" w:eastAsia="SimSun" w:hAnsi="Times New Roman"/>
          <w:bCs/>
          <w:sz w:val="24"/>
          <w:szCs w:val="24"/>
          <w:u w:val="single"/>
        </w:rPr>
        <w:t xml:space="preserve">: SSB based Intra-frequency measurement with MG, including </w:t>
      </w:r>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PSS/</w:t>
      </w:r>
      <w:proofErr w:type="spellStart"/>
      <w:r w:rsidRPr="00DC4163">
        <w:rPr>
          <w:rFonts w:ascii="Times New Roman" w:hAnsi="Times New Roman"/>
          <w:bCs/>
          <w:sz w:val="24"/>
          <w:szCs w:val="24"/>
          <w:u w:val="single"/>
          <w:vertAlign w:val="subscript"/>
        </w:rPr>
        <w:t>SSS_sync_intra</w:t>
      </w:r>
      <w:proofErr w:type="spellEnd"/>
      <w:r w:rsidRPr="00DC4163">
        <w:rPr>
          <w:rFonts w:ascii="Times New Roman" w:hAnsi="Times New Roman"/>
          <w:bCs/>
          <w:sz w:val="24"/>
          <w:szCs w:val="24"/>
          <w:u w:val="single"/>
        </w:rPr>
        <w:t xml:space="preserve"> and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SSB_measurement_period_intra</w:t>
      </w:r>
      <w:proofErr w:type="spellEnd"/>
    </w:p>
    <w:p w14:paraId="154D50EF"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3</w:t>
      </w:r>
      <w:r w:rsidRPr="00DC4163">
        <w:rPr>
          <w:rFonts w:ascii="Times New Roman" w:eastAsia="SimSun" w:hAnsi="Times New Roman"/>
          <w:bCs/>
          <w:sz w:val="24"/>
          <w:szCs w:val="24"/>
          <w:u w:val="single"/>
        </w:rPr>
        <w:t xml:space="preserve">: SSB based Inter-frequency measurement without MG, including </w:t>
      </w:r>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PSS/</w:t>
      </w:r>
      <w:proofErr w:type="spellStart"/>
      <w:r w:rsidRPr="00DC4163">
        <w:rPr>
          <w:rFonts w:ascii="Times New Roman" w:hAnsi="Times New Roman"/>
          <w:bCs/>
          <w:sz w:val="24"/>
          <w:szCs w:val="24"/>
          <w:u w:val="single"/>
          <w:vertAlign w:val="subscript"/>
        </w:rPr>
        <w:t>SSS_sync_inter</w:t>
      </w:r>
      <w:proofErr w:type="spellEnd"/>
      <w:r w:rsidRPr="00DC4163">
        <w:rPr>
          <w:rFonts w:ascii="Times New Roman" w:hAnsi="Times New Roman"/>
          <w:bCs/>
          <w:sz w:val="24"/>
          <w:szCs w:val="24"/>
          <w:u w:val="single"/>
        </w:rPr>
        <w:t xml:space="preserve">,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SSB_time_index_inter</w:t>
      </w:r>
      <w:proofErr w:type="spellEnd"/>
      <w:r w:rsidRPr="00DC4163">
        <w:rPr>
          <w:rFonts w:ascii="Times New Roman" w:hAnsi="Times New Roman"/>
          <w:bCs/>
          <w:sz w:val="24"/>
          <w:szCs w:val="24"/>
          <w:u w:val="single"/>
        </w:rPr>
        <w:t xml:space="preserve"> and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SSB_measurement_period_inter</w:t>
      </w:r>
      <w:proofErr w:type="spellEnd"/>
    </w:p>
    <w:p w14:paraId="52269546"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4</w:t>
      </w:r>
      <w:r w:rsidRPr="00DC4163">
        <w:rPr>
          <w:rFonts w:ascii="Times New Roman" w:eastAsia="SimSun" w:hAnsi="Times New Roman"/>
          <w:bCs/>
          <w:sz w:val="24"/>
          <w:szCs w:val="24"/>
          <w:u w:val="single"/>
        </w:rPr>
        <w:t xml:space="preserve">: SSB based Inter-frequency measurement with MG, including </w:t>
      </w:r>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PSS/</w:t>
      </w:r>
      <w:proofErr w:type="spellStart"/>
      <w:r w:rsidRPr="00DC4163">
        <w:rPr>
          <w:rFonts w:ascii="Times New Roman" w:hAnsi="Times New Roman"/>
          <w:bCs/>
          <w:sz w:val="24"/>
          <w:szCs w:val="24"/>
          <w:u w:val="single"/>
          <w:vertAlign w:val="subscript"/>
        </w:rPr>
        <w:t>SSS_sync_</w:t>
      </w:r>
      <w:proofErr w:type="gramStart"/>
      <w:r w:rsidRPr="00DC4163">
        <w:rPr>
          <w:rFonts w:ascii="Times New Roman" w:hAnsi="Times New Roman"/>
          <w:bCs/>
          <w:sz w:val="24"/>
          <w:szCs w:val="24"/>
          <w:u w:val="single"/>
          <w:vertAlign w:val="subscript"/>
        </w:rPr>
        <w:t>inter</w:t>
      </w:r>
      <w:proofErr w:type="spellEnd"/>
      <w:r w:rsidRPr="00DC4163">
        <w:rPr>
          <w:rFonts w:ascii="Times New Roman" w:hAnsi="Times New Roman"/>
          <w:bCs/>
          <w:sz w:val="24"/>
          <w:szCs w:val="24"/>
          <w:u w:val="single"/>
        </w:rPr>
        <w:t xml:space="preserve">,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w:t>
      </w:r>
      <w:proofErr w:type="gramEnd"/>
      <w:r w:rsidRPr="00DC4163">
        <w:rPr>
          <w:rFonts w:ascii="Times New Roman" w:hAnsi="Times New Roman"/>
          <w:bCs/>
          <w:sz w:val="24"/>
          <w:szCs w:val="24"/>
          <w:u w:val="single"/>
          <w:vertAlign w:val="subscript"/>
        </w:rPr>
        <w:t>_time_index_inter</w:t>
      </w:r>
      <w:proofErr w:type="spellEnd"/>
      <w:r w:rsidRPr="00DC4163">
        <w:rPr>
          <w:rFonts w:ascii="Times New Roman" w:hAnsi="Times New Roman"/>
          <w:bCs/>
          <w:sz w:val="24"/>
          <w:szCs w:val="24"/>
          <w:u w:val="single"/>
        </w:rPr>
        <w:t xml:space="preserve"> and </w:t>
      </w:r>
      <w:proofErr w:type="spellStart"/>
      <w:r w:rsidRPr="00DC4163">
        <w:rPr>
          <w:rFonts w:ascii="Times New Roman" w:hAnsi="Times New Roman"/>
          <w:bCs/>
          <w:sz w:val="24"/>
          <w:szCs w:val="24"/>
          <w:u w:val="single"/>
        </w:rPr>
        <w:t>T</w:t>
      </w:r>
      <w:r w:rsidRPr="00DC4163">
        <w:rPr>
          <w:rFonts w:ascii="Times New Roman" w:hAnsi="Times New Roman"/>
          <w:bCs/>
          <w:sz w:val="24"/>
          <w:szCs w:val="24"/>
          <w:u w:val="single"/>
          <w:vertAlign w:val="subscript"/>
        </w:rPr>
        <w:t>SSB_measurement_period_inter</w:t>
      </w:r>
      <w:proofErr w:type="spellEnd"/>
    </w:p>
    <w:p w14:paraId="2D397DF7"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5</w:t>
      </w:r>
      <w:r w:rsidRPr="00DC4163">
        <w:rPr>
          <w:rFonts w:ascii="Times New Roman" w:eastAsia="SimSun" w:hAnsi="Times New Roman"/>
          <w:bCs/>
          <w:sz w:val="24"/>
          <w:szCs w:val="24"/>
          <w:u w:val="single"/>
        </w:rPr>
        <w:t xml:space="preserve">: Handover </w:t>
      </w:r>
    </w:p>
    <w:p w14:paraId="11A236EA"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6</w:t>
      </w:r>
      <w:r w:rsidRPr="00DC4163">
        <w:rPr>
          <w:rFonts w:ascii="Times New Roman" w:eastAsia="SimSun" w:hAnsi="Times New Roman"/>
          <w:bCs/>
          <w:sz w:val="24"/>
          <w:szCs w:val="24"/>
          <w:u w:val="single"/>
        </w:rPr>
        <w:t xml:space="preserve">: </w:t>
      </w:r>
      <w:proofErr w:type="spellStart"/>
      <w:r w:rsidRPr="00DC4163">
        <w:rPr>
          <w:rFonts w:ascii="Times New Roman" w:eastAsia="SimSun" w:hAnsi="Times New Roman"/>
          <w:bCs/>
          <w:sz w:val="24"/>
          <w:szCs w:val="24"/>
          <w:u w:val="single"/>
        </w:rPr>
        <w:t>PSCell</w:t>
      </w:r>
      <w:proofErr w:type="spellEnd"/>
      <w:r w:rsidRPr="00DC4163">
        <w:rPr>
          <w:rFonts w:ascii="Times New Roman" w:eastAsia="SimSun" w:hAnsi="Times New Roman"/>
          <w:bCs/>
          <w:sz w:val="24"/>
          <w:szCs w:val="24"/>
          <w:u w:val="single"/>
        </w:rPr>
        <w:t xml:space="preserve"> addition </w:t>
      </w:r>
    </w:p>
    <w:p w14:paraId="17215BBE"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7</w:t>
      </w:r>
      <w:r w:rsidRPr="00DC4163">
        <w:rPr>
          <w:rFonts w:ascii="Times New Roman" w:eastAsia="SimSun" w:hAnsi="Times New Roman"/>
          <w:bCs/>
          <w:sz w:val="24"/>
          <w:szCs w:val="24"/>
          <w:u w:val="single"/>
        </w:rPr>
        <w:t xml:space="preserve">: </w:t>
      </w:r>
      <w:r w:rsidRPr="00DC4163">
        <w:rPr>
          <w:rFonts w:ascii="Times New Roman" w:hAnsi="Times New Roman"/>
          <w:bCs/>
          <w:sz w:val="24"/>
          <w:szCs w:val="24"/>
          <w:u w:val="single"/>
        </w:rPr>
        <w:t>RRC Re-establishment/RRC Connection Release with Redirection</w:t>
      </w:r>
      <w:r w:rsidRPr="00DC4163">
        <w:rPr>
          <w:rFonts w:ascii="Times New Roman" w:eastAsia="SimSun" w:hAnsi="Times New Roman"/>
          <w:bCs/>
          <w:sz w:val="24"/>
          <w:szCs w:val="24"/>
          <w:u w:val="single"/>
        </w:rPr>
        <w:t xml:space="preserve"> </w:t>
      </w:r>
    </w:p>
    <w:p w14:paraId="75C94C5B"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8</w:t>
      </w:r>
      <w:r w:rsidRPr="00DC4163">
        <w:rPr>
          <w:rFonts w:ascii="Times New Roman" w:eastAsia="SimSun" w:hAnsi="Times New Roman"/>
          <w:bCs/>
          <w:sz w:val="24"/>
          <w:szCs w:val="24"/>
          <w:u w:val="single"/>
        </w:rPr>
        <w:t xml:space="preserve">: </w:t>
      </w:r>
      <w:proofErr w:type="spellStart"/>
      <w:r w:rsidRPr="00DC4163">
        <w:rPr>
          <w:rFonts w:ascii="Times New Roman" w:eastAsia="SimSun" w:hAnsi="Times New Roman"/>
          <w:bCs/>
          <w:sz w:val="24"/>
          <w:szCs w:val="24"/>
          <w:u w:val="single"/>
        </w:rPr>
        <w:t>SCell</w:t>
      </w:r>
      <w:proofErr w:type="spellEnd"/>
      <w:r w:rsidRPr="00DC4163">
        <w:rPr>
          <w:rFonts w:ascii="Times New Roman" w:eastAsia="SimSun" w:hAnsi="Times New Roman"/>
          <w:bCs/>
          <w:sz w:val="24"/>
          <w:szCs w:val="24"/>
          <w:u w:val="single"/>
        </w:rPr>
        <w:t xml:space="preserve"> activation </w:t>
      </w:r>
    </w:p>
    <w:p w14:paraId="46833213"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9</w:t>
      </w:r>
      <w:r w:rsidRPr="00DC4163">
        <w:rPr>
          <w:rFonts w:ascii="Times New Roman" w:eastAsia="SimSun" w:hAnsi="Times New Roman"/>
          <w:bCs/>
          <w:sz w:val="24"/>
          <w:szCs w:val="24"/>
          <w:u w:val="single"/>
        </w:rPr>
        <w:t xml:space="preserve">: SCG activation </w:t>
      </w:r>
    </w:p>
    <w:p w14:paraId="3224D5D9"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Scenario 10: CGI identification</w:t>
      </w:r>
    </w:p>
    <w:p w14:paraId="4A2CC298" w14:textId="77777777" w:rsidR="00DC4163" w:rsidRPr="00DC4163" w:rsidRDefault="00DC4163" w:rsidP="00DC4163">
      <w:pPr>
        <w:pStyle w:val="ListParagraph"/>
        <w:widowControl/>
        <w:numPr>
          <w:ilvl w:val="1"/>
          <w:numId w:val="20"/>
        </w:numPr>
        <w:spacing w:after="120"/>
        <w:ind w:leftChars="0" w:left="360"/>
        <w:jc w:val="left"/>
        <w:rPr>
          <w:rFonts w:ascii="Times New Roman" w:eastAsia="SimSun" w:hAnsi="Times New Roman"/>
          <w:bCs/>
          <w:sz w:val="24"/>
          <w:szCs w:val="24"/>
          <w:u w:val="single"/>
        </w:rPr>
      </w:pPr>
      <w:r w:rsidRPr="00DC4163">
        <w:rPr>
          <w:rFonts w:ascii="Times New Roman" w:hAnsi="Times New Roman"/>
          <w:bCs/>
          <w:sz w:val="24"/>
          <w:szCs w:val="24"/>
          <w:u w:val="single"/>
        </w:rPr>
        <w:t xml:space="preserve">Scenario 11: CSI-RS based intra-/inter-frequency </w:t>
      </w:r>
      <w:proofErr w:type="gramStart"/>
      <w:r w:rsidRPr="00DC4163">
        <w:rPr>
          <w:rFonts w:ascii="Times New Roman" w:hAnsi="Times New Roman"/>
          <w:bCs/>
          <w:sz w:val="24"/>
          <w:szCs w:val="24"/>
          <w:u w:val="single"/>
        </w:rPr>
        <w:t>measurements,</w:t>
      </w:r>
      <w:proofErr w:type="gramEnd"/>
      <w:r w:rsidRPr="00DC4163">
        <w:rPr>
          <w:rFonts w:ascii="Times New Roman" w:hAnsi="Times New Roman"/>
          <w:bCs/>
          <w:sz w:val="24"/>
          <w:szCs w:val="24"/>
          <w:u w:val="single"/>
        </w:rPr>
        <w:t xml:space="preserve"> the CSI-RS is configured </w:t>
      </w:r>
      <w:proofErr w:type="spellStart"/>
      <w:r w:rsidRPr="00DC4163">
        <w:rPr>
          <w:rFonts w:ascii="Times New Roman" w:hAnsi="Times New Roman"/>
          <w:bCs/>
          <w:i/>
          <w:sz w:val="24"/>
          <w:szCs w:val="24"/>
          <w:u w:val="single"/>
        </w:rPr>
        <w:t>associatedSSB</w:t>
      </w:r>
      <w:proofErr w:type="spellEnd"/>
      <w:r w:rsidRPr="00DC4163">
        <w:rPr>
          <w:rFonts w:ascii="Times New Roman" w:eastAsia="SimSun" w:hAnsi="Times New Roman"/>
          <w:bCs/>
          <w:sz w:val="24"/>
          <w:szCs w:val="24"/>
          <w:u w:val="single"/>
        </w:rPr>
        <w:t xml:space="preserve">. The discussion on CSI-RS configured with </w:t>
      </w:r>
      <w:proofErr w:type="spellStart"/>
      <w:r w:rsidRPr="00DC4163">
        <w:rPr>
          <w:rFonts w:ascii="Times New Roman" w:eastAsia="SimSun" w:hAnsi="Times New Roman"/>
          <w:bCs/>
          <w:sz w:val="24"/>
          <w:szCs w:val="24"/>
          <w:u w:val="single"/>
        </w:rPr>
        <w:t>associatedSSB</w:t>
      </w:r>
      <w:proofErr w:type="spellEnd"/>
      <w:r w:rsidRPr="00DC4163">
        <w:rPr>
          <w:rFonts w:ascii="Times New Roman" w:eastAsia="SimSun" w:hAnsi="Times New Roman"/>
          <w:bCs/>
          <w:sz w:val="24"/>
          <w:szCs w:val="24"/>
          <w:u w:val="single"/>
        </w:rPr>
        <w:t xml:space="preserve"> could be revisited if SSB based L3 measurement delay reduction is concluded.</w:t>
      </w:r>
    </w:p>
    <w:p w14:paraId="3232161D" w14:textId="77777777" w:rsidR="00DC4163" w:rsidRPr="00DC4163" w:rsidRDefault="00DC4163" w:rsidP="00DC4163">
      <w:pPr>
        <w:spacing w:after="120"/>
        <w:rPr>
          <w:rFonts w:eastAsia="SimSun"/>
          <w:bCs/>
        </w:rPr>
      </w:pPr>
    </w:p>
    <w:p w14:paraId="468728A8" w14:textId="77777777" w:rsidR="00DC4163" w:rsidRPr="00DC4163" w:rsidRDefault="00DC4163" w:rsidP="00DC4163">
      <w:pPr>
        <w:spacing w:after="120"/>
        <w:rPr>
          <w:rFonts w:eastAsia="SimSun"/>
          <w:bCs/>
        </w:rPr>
      </w:pPr>
      <w:r w:rsidRPr="00DC4163">
        <w:rPr>
          <w:rFonts w:eastAsia="SimSun"/>
          <w:bCs/>
        </w:rPr>
        <w:t>Agreement:</w:t>
      </w:r>
    </w:p>
    <w:p w14:paraId="4A2F91DE" w14:textId="77777777" w:rsidR="00DC4163" w:rsidRPr="00DC4163" w:rsidRDefault="00DC4163" w:rsidP="00DC4163">
      <w:pPr>
        <w:pStyle w:val="ListParagraph"/>
        <w:widowControl/>
        <w:numPr>
          <w:ilvl w:val="1"/>
          <w:numId w:val="20"/>
        </w:numPr>
        <w:spacing w:after="120"/>
        <w:ind w:leftChars="0" w:left="360"/>
        <w:rPr>
          <w:rFonts w:ascii="Times New Roman" w:hAnsi="Times New Roman"/>
          <w:bCs/>
          <w:sz w:val="24"/>
          <w:szCs w:val="24"/>
        </w:rPr>
      </w:pPr>
      <w:r w:rsidRPr="00DC4163">
        <w:rPr>
          <w:rFonts w:ascii="Times New Roman" w:hAnsi="Times New Roman"/>
          <w:bCs/>
          <w:sz w:val="24"/>
          <w:szCs w:val="24"/>
        </w:rPr>
        <w:t xml:space="preserve">Scenario 1/2/3/4/5/7 can be considered as </w:t>
      </w:r>
      <w:proofErr w:type="gramStart"/>
      <w:r w:rsidRPr="00DC4163">
        <w:rPr>
          <w:rFonts w:ascii="Times New Roman" w:hAnsi="Times New Roman"/>
          <w:bCs/>
          <w:sz w:val="24"/>
          <w:szCs w:val="24"/>
        </w:rPr>
        <w:t>first priority</w:t>
      </w:r>
      <w:proofErr w:type="gramEnd"/>
      <w:r w:rsidRPr="00DC4163">
        <w:rPr>
          <w:rFonts w:ascii="Times New Roman" w:hAnsi="Times New Roman"/>
          <w:bCs/>
          <w:sz w:val="24"/>
          <w:szCs w:val="24"/>
        </w:rPr>
        <w:t>. After RAN4 has conclusion(s) on the solution(s) of L3 measurement delay reduction for the baseline scenarios 1/2/3/4/5/7, RAN4 can discuss whether and how the solutions(s) can be extended to the other scenarios. The discussion on other scenarios will NOT delay the WI completion.</w:t>
      </w:r>
    </w:p>
    <w:p w14:paraId="08E435FF" w14:textId="77777777" w:rsidR="00DC4163" w:rsidRPr="00DC4163" w:rsidRDefault="00DC4163" w:rsidP="00DC4163">
      <w:pPr>
        <w:pStyle w:val="ListParagraph"/>
        <w:widowControl/>
        <w:spacing w:after="120"/>
        <w:ind w:leftChars="0" w:left="1656"/>
        <w:jc w:val="left"/>
        <w:rPr>
          <w:rFonts w:ascii="Times New Roman" w:eastAsia="SimSun" w:hAnsi="Times New Roman"/>
          <w:bCs/>
          <w:sz w:val="24"/>
          <w:szCs w:val="24"/>
        </w:rPr>
      </w:pPr>
    </w:p>
    <w:p w14:paraId="73BC1229" w14:textId="44083800" w:rsidR="00DC4163" w:rsidRPr="00DC4163" w:rsidRDefault="00DC4163" w:rsidP="00DC4163">
      <w:pPr>
        <w:rPr>
          <w:bCs/>
          <w:u w:val="single"/>
          <w:lang w:eastAsia="ko-KR"/>
        </w:rPr>
      </w:pPr>
      <w:r w:rsidRPr="00DC4163">
        <w:rPr>
          <w:bCs/>
          <w:u w:val="single"/>
          <w:lang w:eastAsia="ko-KR"/>
        </w:rPr>
        <w:t>Issue 1-6: scheduling/measurement restriction relaxation</w:t>
      </w:r>
    </w:p>
    <w:p w14:paraId="1111AAC1" w14:textId="77777777" w:rsidR="00DC4163" w:rsidRPr="00DC4163" w:rsidRDefault="00DC4163" w:rsidP="00DC4163">
      <w:pPr>
        <w:spacing w:after="120"/>
        <w:rPr>
          <w:rFonts w:eastAsia="SimSun"/>
          <w:bCs/>
        </w:rPr>
      </w:pPr>
      <w:r w:rsidRPr="00DC4163">
        <w:rPr>
          <w:rFonts w:eastAsia="SimSun"/>
          <w:bCs/>
        </w:rPr>
        <w:t>Agreement:</w:t>
      </w:r>
    </w:p>
    <w:p w14:paraId="6DD06B54" w14:textId="77777777" w:rsidR="00DC4163" w:rsidRPr="00DC4163" w:rsidRDefault="00DC4163" w:rsidP="00DC4163">
      <w:pPr>
        <w:pStyle w:val="ListParagraph"/>
        <w:widowControl/>
        <w:numPr>
          <w:ilvl w:val="0"/>
          <w:numId w:val="20"/>
        </w:numPr>
        <w:spacing w:after="120"/>
        <w:ind w:leftChars="0"/>
        <w:jc w:val="left"/>
        <w:rPr>
          <w:rFonts w:ascii="Times New Roman" w:eastAsia="SimSun" w:hAnsi="Times New Roman"/>
          <w:bCs/>
          <w:sz w:val="24"/>
          <w:szCs w:val="24"/>
        </w:rPr>
      </w:pPr>
      <w:r w:rsidRPr="00DC4163">
        <w:rPr>
          <w:rFonts w:ascii="Times New Roman" w:eastAsia="SimSun" w:hAnsi="Times New Roman"/>
          <w:bCs/>
          <w:sz w:val="24"/>
          <w:szCs w:val="24"/>
        </w:rPr>
        <w:t>RAN4 to not consider simultaneous operation between L3 measurement and data reception on the same OFDM symbols.</w:t>
      </w:r>
    </w:p>
    <w:p w14:paraId="1605E046" w14:textId="77777777" w:rsidR="006F2913" w:rsidRDefault="006F2913" w:rsidP="00440A79">
      <w:pPr>
        <w:spacing w:after="120"/>
        <w:rPr>
          <w:rFonts w:eastAsia="SimSun"/>
        </w:rPr>
      </w:pPr>
    </w:p>
    <w:p w14:paraId="69E13073" w14:textId="77777777" w:rsidR="00DC4163" w:rsidRPr="00DC4163" w:rsidRDefault="00DC4163" w:rsidP="00DC4163">
      <w:pPr>
        <w:rPr>
          <w:b/>
          <w:bCs/>
          <w:u w:val="single"/>
          <w:lang w:eastAsia="en-GB"/>
        </w:rPr>
      </w:pPr>
      <w:r w:rsidRPr="00DC4163">
        <w:rPr>
          <w:b/>
          <w:bCs/>
          <w:u w:val="single"/>
          <w:lang w:eastAsia="en-GB"/>
        </w:rPr>
        <w:t>Topic #2: FR2-1 L3 measurement delay by optimizing CSSF outside gap in CA/DC (8.15.2.2)</w:t>
      </w:r>
    </w:p>
    <w:p w14:paraId="41A9A784" w14:textId="1FD20805" w:rsidR="00DC4163" w:rsidRPr="00DC4163" w:rsidRDefault="00DC4163" w:rsidP="00DC4163">
      <w:pPr>
        <w:pStyle w:val="Heading3"/>
        <w:rPr>
          <w:rFonts w:ascii="Times New Roman" w:hAnsi="Times New Roman"/>
          <w:sz w:val="24"/>
          <w:szCs w:val="24"/>
          <w:lang w:val="en-US"/>
        </w:rPr>
      </w:pPr>
      <w:r w:rsidRPr="00DC4163">
        <w:rPr>
          <w:rFonts w:ascii="Times New Roman" w:hAnsi="Times New Roman"/>
          <w:sz w:val="24"/>
          <w:szCs w:val="24"/>
          <w:lang w:val="en-US"/>
        </w:rPr>
        <w:t>Issue 2-2: UE measurement procedure to use L3 measurement delay reduction by optimizing CSSF</w:t>
      </w:r>
    </w:p>
    <w:p w14:paraId="248C5B2E" w14:textId="77777777" w:rsidR="00DC4163" w:rsidRPr="00DC4163" w:rsidRDefault="00DC4163" w:rsidP="00DC4163">
      <w:pPr>
        <w:snapToGrid w:val="0"/>
        <w:spacing w:after="120"/>
        <w:rPr>
          <w:rFonts w:eastAsia="DengXian"/>
          <w:kern w:val="2"/>
        </w:rPr>
      </w:pPr>
      <w:r w:rsidRPr="00DC4163">
        <w:rPr>
          <w:rFonts w:eastAsia="DengXian"/>
          <w:kern w:val="2"/>
        </w:rPr>
        <w:t>Agreement in online session:</w:t>
      </w:r>
    </w:p>
    <w:p w14:paraId="3792C097" w14:textId="77777777" w:rsidR="00DC4163" w:rsidRPr="00DC4163" w:rsidRDefault="00DC4163" w:rsidP="00DC4163">
      <w:pPr>
        <w:numPr>
          <w:ilvl w:val="1"/>
          <w:numId w:val="20"/>
        </w:numPr>
        <w:snapToGrid w:val="0"/>
        <w:spacing w:after="120"/>
        <w:ind w:left="1440"/>
        <w:rPr>
          <w:rFonts w:eastAsia="DengXian"/>
          <w:kern w:val="2"/>
        </w:rPr>
      </w:pPr>
      <w:r w:rsidRPr="00DC4163">
        <w:rPr>
          <w:rFonts w:eastAsia="DengXian"/>
          <w:kern w:val="2"/>
        </w:rPr>
        <w:t>The following aspects in CA/DC to use L3 measurement delay reduction by optimizing CSSF shall be discussed, and further prioritization among the 3 aspects can be discussed in future meeting:</w:t>
      </w:r>
    </w:p>
    <w:p w14:paraId="13F32245" w14:textId="77777777" w:rsidR="00DC4163" w:rsidRPr="00DC4163" w:rsidRDefault="00DC4163" w:rsidP="00DC4163">
      <w:pPr>
        <w:numPr>
          <w:ilvl w:val="2"/>
          <w:numId w:val="20"/>
        </w:numPr>
        <w:snapToGrid w:val="0"/>
        <w:spacing w:after="120"/>
        <w:rPr>
          <w:rFonts w:eastAsia="DengXian"/>
          <w:kern w:val="2"/>
        </w:rPr>
      </w:pPr>
      <w:r w:rsidRPr="00DC4163">
        <w:rPr>
          <w:rFonts w:eastAsia="DengXian"/>
          <w:kern w:val="2"/>
        </w:rPr>
        <w:t>Aspect 1: SSB based Intra-frequency measurement without MG, including:</w:t>
      </w:r>
    </w:p>
    <w:p w14:paraId="71767A7E" w14:textId="77777777" w:rsidR="00DC4163" w:rsidRPr="00DC4163" w:rsidRDefault="00DC4163" w:rsidP="00DC4163">
      <w:pPr>
        <w:numPr>
          <w:ilvl w:val="3"/>
          <w:numId w:val="20"/>
        </w:numPr>
        <w:snapToGrid w:val="0"/>
        <w:spacing w:after="120"/>
        <w:rPr>
          <w:rFonts w:eastAsia="DengXian"/>
          <w:kern w:val="2"/>
        </w:rPr>
      </w:pPr>
      <w:r w:rsidRPr="00DC4163">
        <w:rPr>
          <w:rFonts w:eastAsia="DengXian"/>
          <w:kern w:val="2"/>
        </w:rPr>
        <w:lastRenderedPageBreak/>
        <w:t>T</w:t>
      </w:r>
      <w:r w:rsidRPr="00DC4163">
        <w:rPr>
          <w:rFonts w:eastAsia="DengXian"/>
          <w:kern w:val="2"/>
          <w:vertAlign w:val="subscript"/>
        </w:rPr>
        <w:t>PSS/</w:t>
      </w:r>
      <w:proofErr w:type="spellStart"/>
      <w:r w:rsidRPr="00DC4163">
        <w:rPr>
          <w:rFonts w:eastAsia="DengXian"/>
          <w:kern w:val="2"/>
          <w:vertAlign w:val="subscript"/>
        </w:rPr>
        <w:t>SSS_sync_intra</w:t>
      </w:r>
      <w:proofErr w:type="spellEnd"/>
      <w:r w:rsidRPr="00DC4163">
        <w:rPr>
          <w:rFonts w:eastAsia="DengXian"/>
          <w:kern w:val="2"/>
        </w:rPr>
        <w:t xml:space="preserve"> and </w:t>
      </w:r>
      <w:proofErr w:type="spellStart"/>
      <w:r w:rsidRPr="00DC4163">
        <w:rPr>
          <w:rFonts w:eastAsia="DengXian"/>
          <w:kern w:val="2"/>
        </w:rPr>
        <w:t>T</w:t>
      </w:r>
      <w:r w:rsidRPr="00DC4163">
        <w:rPr>
          <w:rFonts w:eastAsia="DengXian"/>
          <w:kern w:val="2"/>
          <w:vertAlign w:val="subscript"/>
        </w:rPr>
        <w:t>SSB_measurement_period_intra</w:t>
      </w:r>
      <w:proofErr w:type="spellEnd"/>
    </w:p>
    <w:p w14:paraId="69463446" w14:textId="77777777" w:rsidR="00DC4163" w:rsidRPr="00DC4163" w:rsidRDefault="00DC4163" w:rsidP="00DC4163">
      <w:pPr>
        <w:numPr>
          <w:ilvl w:val="3"/>
          <w:numId w:val="20"/>
        </w:numPr>
        <w:snapToGrid w:val="0"/>
        <w:spacing w:after="120"/>
        <w:rPr>
          <w:rFonts w:eastAsia="DengXian"/>
          <w:kern w:val="2"/>
        </w:rPr>
      </w:pPr>
      <w:proofErr w:type="spellStart"/>
      <w:r w:rsidRPr="00DC4163">
        <w:rPr>
          <w:rFonts w:eastAsia="DengXian"/>
          <w:kern w:val="2"/>
        </w:rPr>
        <w:t>CSSF</w:t>
      </w:r>
      <w:r w:rsidRPr="00DC4163">
        <w:rPr>
          <w:rFonts w:eastAsia="DengXian"/>
          <w:kern w:val="2"/>
          <w:vertAlign w:val="subscript"/>
        </w:rPr>
        <w:t>intra</w:t>
      </w:r>
      <w:proofErr w:type="spellEnd"/>
      <w:r w:rsidRPr="00DC4163">
        <w:rPr>
          <w:rFonts w:eastAsia="DengXian"/>
          <w:kern w:val="2"/>
        </w:rPr>
        <w:t xml:space="preserve"> for intra-frequency measurement without gap which is defined since Rel-15</w:t>
      </w:r>
    </w:p>
    <w:p w14:paraId="45504F0D" w14:textId="77777777" w:rsidR="00DC4163" w:rsidRPr="00DC4163" w:rsidRDefault="00DC4163" w:rsidP="00DC4163">
      <w:pPr>
        <w:numPr>
          <w:ilvl w:val="2"/>
          <w:numId w:val="20"/>
        </w:numPr>
        <w:snapToGrid w:val="0"/>
        <w:spacing w:after="120"/>
        <w:rPr>
          <w:rFonts w:eastAsia="DengXian"/>
          <w:kern w:val="2"/>
        </w:rPr>
      </w:pPr>
      <w:r w:rsidRPr="00DC4163">
        <w:rPr>
          <w:rFonts w:eastAsia="DengXian"/>
          <w:kern w:val="2"/>
        </w:rPr>
        <w:t xml:space="preserve">Aspect 2: SSB based Inter-frequency measurement without MG, including: </w:t>
      </w:r>
    </w:p>
    <w:p w14:paraId="34F57599" w14:textId="77777777" w:rsidR="00DC4163" w:rsidRPr="00DC4163" w:rsidRDefault="00DC4163" w:rsidP="00DC4163">
      <w:pPr>
        <w:numPr>
          <w:ilvl w:val="3"/>
          <w:numId w:val="20"/>
        </w:numPr>
        <w:snapToGrid w:val="0"/>
        <w:spacing w:after="120"/>
        <w:rPr>
          <w:rFonts w:eastAsia="DengXian"/>
          <w:kern w:val="2"/>
        </w:rPr>
      </w:pPr>
      <w:r w:rsidRPr="00DC4163">
        <w:rPr>
          <w:rFonts w:eastAsia="DengXian"/>
          <w:kern w:val="2"/>
        </w:rPr>
        <w:t>T</w:t>
      </w:r>
      <w:r w:rsidRPr="00DC4163">
        <w:rPr>
          <w:rFonts w:eastAsia="DengXian"/>
          <w:kern w:val="2"/>
          <w:vertAlign w:val="subscript"/>
        </w:rPr>
        <w:t>PSS/</w:t>
      </w:r>
      <w:proofErr w:type="spellStart"/>
      <w:r w:rsidRPr="00DC4163">
        <w:rPr>
          <w:rFonts w:eastAsia="DengXian"/>
          <w:kern w:val="2"/>
          <w:vertAlign w:val="subscript"/>
        </w:rPr>
        <w:t>SSS_sync_inter</w:t>
      </w:r>
      <w:proofErr w:type="spellEnd"/>
      <w:r w:rsidRPr="00DC4163">
        <w:rPr>
          <w:rFonts w:eastAsia="DengXian"/>
          <w:kern w:val="2"/>
        </w:rPr>
        <w:t xml:space="preserve">, </w:t>
      </w:r>
      <w:proofErr w:type="spellStart"/>
      <w:r w:rsidRPr="00DC4163">
        <w:rPr>
          <w:rFonts w:eastAsia="DengXian"/>
          <w:kern w:val="2"/>
        </w:rPr>
        <w:t>T</w:t>
      </w:r>
      <w:r w:rsidRPr="00DC4163">
        <w:rPr>
          <w:rFonts w:eastAsia="DengXian"/>
          <w:kern w:val="2"/>
          <w:vertAlign w:val="subscript"/>
        </w:rPr>
        <w:t>SSB_time_index_inter</w:t>
      </w:r>
      <w:proofErr w:type="spellEnd"/>
      <w:r w:rsidRPr="00DC4163">
        <w:rPr>
          <w:rFonts w:eastAsia="DengXian"/>
          <w:kern w:val="2"/>
        </w:rPr>
        <w:t xml:space="preserve"> and </w:t>
      </w:r>
      <w:proofErr w:type="spellStart"/>
      <w:r w:rsidRPr="00DC4163">
        <w:rPr>
          <w:rFonts w:eastAsia="DengXian"/>
          <w:kern w:val="2"/>
        </w:rPr>
        <w:t>T</w:t>
      </w:r>
      <w:r w:rsidRPr="00DC4163">
        <w:rPr>
          <w:rFonts w:eastAsia="DengXian"/>
          <w:kern w:val="2"/>
          <w:vertAlign w:val="subscript"/>
        </w:rPr>
        <w:t>SSB_measurement_period_inter</w:t>
      </w:r>
      <w:proofErr w:type="spellEnd"/>
    </w:p>
    <w:p w14:paraId="47AD3A2F" w14:textId="77777777" w:rsidR="00DC4163" w:rsidRPr="00DC4163" w:rsidRDefault="00DC4163" w:rsidP="00DC4163">
      <w:pPr>
        <w:numPr>
          <w:ilvl w:val="3"/>
          <w:numId w:val="20"/>
        </w:numPr>
        <w:snapToGrid w:val="0"/>
        <w:spacing w:after="120"/>
        <w:rPr>
          <w:rFonts w:eastAsia="DengXian"/>
          <w:kern w:val="2"/>
        </w:rPr>
      </w:pPr>
      <w:proofErr w:type="spellStart"/>
      <w:r w:rsidRPr="00DC4163">
        <w:rPr>
          <w:rFonts w:eastAsia="DengXian"/>
          <w:kern w:val="2"/>
        </w:rPr>
        <w:t>CSSF</w:t>
      </w:r>
      <w:r w:rsidRPr="00DC4163">
        <w:rPr>
          <w:rFonts w:eastAsia="DengXian"/>
          <w:kern w:val="2"/>
          <w:vertAlign w:val="subscript"/>
        </w:rPr>
        <w:t>inter</w:t>
      </w:r>
      <w:proofErr w:type="spellEnd"/>
      <w:r w:rsidRPr="00DC4163">
        <w:rPr>
          <w:rFonts w:eastAsia="DengXian"/>
          <w:kern w:val="2"/>
        </w:rPr>
        <w:t xml:space="preserve"> for inter-frequency measurement without gap.</w:t>
      </w:r>
    </w:p>
    <w:p w14:paraId="5B9E017A" w14:textId="77777777" w:rsidR="00DC4163" w:rsidRPr="00DC4163" w:rsidRDefault="00DC4163" w:rsidP="00DC4163">
      <w:pPr>
        <w:numPr>
          <w:ilvl w:val="2"/>
          <w:numId w:val="20"/>
        </w:numPr>
        <w:snapToGrid w:val="0"/>
        <w:spacing w:after="120"/>
        <w:rPr>
          <w:rFonts w:eastAsia="DengXian"/>
          <w:kern w:val="2"/>
        </w:rPr>
      </w:pPr>
      <w:r w:rsidRPr="00DC4163">
        <w:rPr>
          <w:rFonts w:eastAsia="DengXian"/>
          <w:kern w:val="2"/>
        </w:rPr>
        <w:t xml:space="preserve">Aspect 3: Inter-RAT SSB measurement without MG, including: </w:t>
      </w:r>
    </w:p>
    <w:p w14:paraId="57AB8E72" w14:textId="77777777" w:rsidR="00DC4163" w:rsidRPr="00DC4163" w:rsidRDefault="00DC4163" w:rsidP="00DC4163">
      <w:pPr>
        <w:numPr>
          <w:ilvl w:val="3"/>
          <w:numId w:val="20"/>
        </w:numPr>
        <w:snapToGrid w:val="0"/>
        <w:spacing w:after="120"/>
        <w:rPr>
          <w:rFonts w:eastAsia="DengXian"/>
          <w:kern w:val="2"/>
        </w:rPr>
      </w:pPr>
      <w:proofErr w:type="spellStart"/>
      <w:r w:rsidRPr="00DC4163">
        <w:rPr>
          <w:rFonts w:eastAsia="DengXian"/>
          <w:kern w:val="2"/>
        </w:rPr>
        <w:t>CSSF</w:t>
      </w:r>
      <w:r w:rsidRPr="00DC4163">
        <w:rPr>
          <w:rFonts w:eastAsia="DengXian"/>
          <w:kern w:val="2"/>
          <w:vertAlign w:val="subscript"/>
        </w:rPr>
        <w:t>interRAT</w:t>
      </w:r>
      <w:proofErr w:type="spellEnd"/>
      <w:r w:rsidRPr="00DC4163">
        <w:rPr>
          <w:rFonts w:eastAsia="DengXian"/>
          <w:kern w:val="2"/>
        </w:rPr>
        <w:t xml:space="preserve"> for inter-RAT measurement without gap if the UE indicates ‘</w:t>
      </w:r>
      <w:proofErr w:type="spellStart"/>
      <w:r w:rsidRPr="00DC4163">
        <w:rPr>
          <w:rFonts w:eastAsia="DengXian"/>
          <w:kern w:val="2"/>
        </w:rPr>
        <w:t>nogap-noncsg</w:t>
      </w:r>
      <w:proofErr w:type="spellEnd"/>
      <w:r w:rsidRPr="00DC4163">
        <w:rPr>
          <w:rFonts w:eastAsia="DengXian"/>
          <w:kern w:val="2"/>
        </w:rPr>
        <w:t xml:space="preserve">’ via </w:t>
      </w:r>
      <w:proofErr w:type="spellStart"/>
      <w:r w:rsidRPr="00DC4163">
        <w:rPr>
          <w:rFonts w:eastAsia="DengXian"/>
          <w:kern w:val="2"/>
        </w:rPr>
        <w:t>NeedForGapNCSG-InfoEUTRA</w:t>
      </w:r>
      <w:proofErr w:type="spellEnd"/>
      <w:r w:rsidRPr="00DC4163">
        <w:rPr>
          <w:rFonts w:eastAsia="DengXian"/>
          <w:kern w:val="2"/>
        </w:rPr>
        <w:t xml:space="preserve"> for the inter-RAT measurement.</w:t>
      </w:r>
    </w:p>
    <w:p w14:paraId="6B847F2E" w14:textId="77777777" w:rsidR="00DC4163" w:rsidRPr="00DC4163" w:rsidRDefault="00DC4163" w:rsidP="00DC4163">
      <w:pPr>
        <w:numPr>
          <w:ilvl w:val="2"/>
          <w:numId w:val="20"/>
        </w:numPr>
        <w:snapToGrid w:val="0"/>
        <w:spacing w:after="120"/>
        <w:rPr>
          <w:rFonts w:eastAsia="DengXian"/>
          <w:kern w:val="2"/>
        </w:rPr>
      </w:pPr>
      <w:r w:rsidRPr="00DC4163">
        <w:rPr>
          <w:rFonts w:eastAsia="DengXian"/>
          <w:kern w:val="2"/>
        </w:rPr>
        <w:t>MG related features to be considered in aspect 1/2/3 including:</w:t>
      </w:r>
    </w:p>
    <w:p w14:paraId="55100AC2" w14:textId="77777777" w:rsidR="00DC4163" w:rsidRPr="00DC4163" w:rsidRDefault="00DC4163" w:rsidP="00DC4163">
      <w:pPr>
        <w:numPr>
          <w:ilvl w:val="3"/>
          <w:numId w:val="20"/>
        </w:numPr>
        <w:snapToGrid w:val="0"/>
        <w:spacing w:after="120"/>
        <w:rPr>
          <w:rFonts w:eastAsia="DengXian"/>
          <w:kern w:val="2"/>
        </w:rPr>
      </w:pPr>
      <w:r w:rsidRPr="00DC4163">
        <w:rPr>
          <w:rFonts w:eastAsia="DengXian"/>
          <w:kern w:val="2"/>
        </w:rPr>
        <w:t>R16 Inter-frequency measurement without gap where SSB is completely contained in active BWP</w:t>
      </w:r>
    </w:p>
    <w:p w14:paraId="6379A8D7" w14:textId="77777777" w:rsidR="00DC4163" w:rsidRPr="00DC4163" w:rsidRDefault="00DC4163" w:rsidP="00DC4163">
      <w:pPr>
        <w:numPr>
          <w:ilvl w:val="3"/>
          <w:numId w:val="20"/>
        </w:numPr>
        <w:snapToGrid w:val="0"/>
        <w:spacing w:after="120"/>
        <w:rPr>
          <w:rFonts w:eastAsia="DengXian"/>
          <w:kern w:val="2"/>
        </w:rPr>
      </w:pPr>
      <w:r w:rsidRPr="00DC4163">
        <w:rPr>
          <w:rFonts w:eastAsia="DengXian"/>
          <w:kern w:val="2"/>
        </w:rPr>
        <w:t>R17 NCSG measurement with ‘</w:t>
      </w:r>
      <w:proofErr w:type="spellStart"/>
      <w:r w:rsidRPr="00DC4163">
        <w:rPr>
          <w:rFonts w:eastAsia="DengXian"/>
          <w:kern w:val="2"/>
        </w:rPr>
        <w:t>nogap-noncsg</w:t>
      </w:r>
      <w:proofErr w:type="spellEnd"/>
      <w:r w:rsidRPr="00DC4163">
        <w:rPr>
          <w:rFonts w:eastAsia="DengXian"/>
          <w:kern w:val="2"/>
        </w:rPr>
        <w:t>’</w:t>
      </w:r>
    </w:p>
    <w:p w14:paraId="4D4F1D51" w14:textId="77777777" w:rsidR="00DC4163" w:rsidRPr="00DC4163" w:rsidRDefault="00DC4163" w:rsidP="00DC4163">
      <w:pPr>
        <w:numPr>
          <w:ilvl w:val="3"/>
          <w:numId w:val="20"/>
        </w:numPr>
        <w:snapToGrid w:val="0"/>
        <w:spacing w:after="120"/>
        <w:rPr>
          <w:rFonts w:eastAsia="DengXian"/>
          <w:kern w:val="2"/>
        </w:rPr>
      </w:pPr>
      <w:r w:rsidRPr="00DC4163">
        <w:rPr>
          <w:rFonts w:eastAsia="DengXian"/>
          <w:kern w:val="2"/>
        </w:rPr>
        <w:t xml:space="preserve">R18 </w:t>
      </w:r>
      <w:proofErr w:type="spellStart"/>
      <w:r w:rsidRPr="00DC4163">
        <w:rPr>
          <w:rFonts w:eastAsia="DengXian"/>
          <w:kern w:val="2"/>
        </w:rPr>
        <w:t>NeedForGaps</w:t>
      </w:r>
      <w:proofErr w:type="spellEnd"/>
      <w:r w:rsidRPr="00DC4163">
        <w:rPr>
          <w:rFonts w:eastAsia="DengXian"/>
          <w:kern w:val="2"/>
        </w:rPr>
        <w:t xml:space="preserve"> measurement with ‘no-gap-no-interruption’ or with “no-gap-with-interruption”</w:t>
      </w:r>
    </w:p>
    <w:p w14:paraId="1A8C3A46" w14:textId="77777777" w:rsidR="00DC4163" w:rsidRDefault="00DC4163" w:rsidP="00440A79">
      <w:pPr>
        <w:spacing w:after="120"/>
        <w:rPr>
          <w:rFonts w:eastAsia="SimSun"/>
        </w:rPr>
      </w:pPr>
    </w:p>
    <w:p w14:paraId="38F0EF15" w14:textId="77777777" w:rsidR="00DC4163" w:rsidRPr="00DC4163" w:rsidRDefault="00DC4163" w:rsidP="00DC4163">
      <w:pPr>
        <w:pStyle w:val="Heading3"/>
        <w:rPr>
          <w:rFonts w:ascii="Times New Roman" w:hAnsi="Times New Roman"/>
          <w:sz w:val="24"/>
          <w:szCs w:val="24"/>
          <w:lang w:val="en-US"/>
        </w:rPr>
      </w:pPr>
      <w:r w:rsidRPr="00DC4163">
        <w:rPr>
          <w:rFonts w:ascii="Times New Roman" w:hAnsi="Times New Roman"/>
          <w:sz w:val="24"/>
          <w:szCs w:val="24"/>
          <w:lang w:val="en-US"/>
        </w:rPr>
        <w:t>Issue 2-3: Applicability requirement of L3 measurement delay reduction by optimizing CSSF</w:t>
      </w:r>
    </w:p>
    <w:p w14:paraId="0E10BE2A" w14:textId="77777777" w:rsidR="00DC4163" w:rsidRPr="00DC4163" w:rsidRDefault="00DC4163" w:rsidP="00DC4163">
      <w:pPr>
        <w:spacing w:after="120"/>
        <w:ind w:left="1080"/>
        <w:rPr>
          <w:rFonts w:eastAsia="SimSun"/>
        </w:rPr>
      </w:pPr>
      <w:r w:rsidRPr="00DC4163">
        <w:rPr>
          <w:rFonts w:eastAsia="SimSun"/>
        </w:rPr>
        <w:t>Agreement:</w:t>
      </w:r>
    </w:p>
    <w:p w14:paraId="335C1A50" w14:textId="77777777" w:rsidR="00DC4163" w:rsidRPr="00DC4163" w:rsidRDefault="00DC4163" w:rsidP="00DC4163">
      <w:pPr>
        <w:pStyle w:val="ListParagraph"/>
        <w:widowControl/>
        <w:numPr>
          <w:ilvl w:val="2"/>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lang w:eastAsia="en-GB"/>
        </w:rPr>
        <w:t xml:space="preserve">RAN4 to consider following CA/DC mode for L3 measurement delay reduction by optimizing </w:t>
      </w:r>
      <w:proofErr w:type="spellStart"/>
      <w:r w:rsidRPr="00DC4163">
        <w:rPr>
          <w:rFonts w:ascii="Times New Roman" w:eastAsia="SimSun" w:hAnsi="Times New Roman"/>
          <w:sz w:val="24"/>
          <w:szCs w:val="24"/>
          <w:lang w:eastAsia="en-GB"/>
        </w:rPr>
        <w:t>CSSF</w:t>
      </w:r>
      <w:r w:rsidRPr="00DC4163">
        <w:rPr>
          <w:rFonts w:ascii="Times New Roman" w:eastAsia="SimSun" w:hAnsi="Times New Roman"/>
          <w:sz w:val="24"/>
          <w:szCs w:val="24"/>
          <w:vertAlign w:val="subscript"/>
          <w:lang w:eastAsia="en-GB"/>
        </w:rPr>
        <w:t>outside_</w:t>
      </w:r>
      <w:proofErr w:type="gramStart"/>
      <w:r w:rsidRPr="00DC4163">
        <w:rPr>
          <w:rFonts w:ascii="Times New Roman" w:eastAsia="SimSun" w:hAnsi="Times New Roman"/>
          <w:sz w:val="24"/>
          <w:szCs w:val="24"/>
          <w:vertAlign w:val="subscript"/>
          <w:lang w:eastAsia="en-GB"/>
        </w:rPr>
        <w:t>gap,</w:t>
      </w:r>
      <w:r w:rsidRPr="00DC4163">
        <w:rPr>
          <w:rFonts w:ascii="Times New Roman" w:eastAsia="SimSun" w:hAnsi="Times New Roman"/>
          <w:sz w:val="24"/>
          <w:szCs w:val="24"/>
          <w:vertAlign w:val="subscript"/>
        </w:rPr>
        <w:t>i</w:t>
      </w:r>
      <w:proofErr w:type="spellEnd"/>
      <w:proofErr w:type="gramEnd"/>
    </w:p>
    <w:p w14:paraId="6F6A4CB8" w14:textId="77777777" w:rsidR="00DC4163" w:rsidRPr="00DC4163" w:rsidRDefault="00DC4163" w:rsidP="00DC4163">
      <w:pPr>
        <w:pStyle w:val="ListParagraph"/>
        <w:widowControl/>
        <w:numPr>
          <w:ilvl w:val="2"/>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rPr>
        <w:t>Final applicability of the solutions can be FFS</w:t>
      </w:r>
    </w:p>
    <w:p w14:paraId="5C0E30FE" w14:textId="77777777" w:rsidR="00DC4163" w:rsidRPr="00DC4163" w:rsidRDefault="00DC4163" w:rsidP="00DC4163">
      <w:pPr>
        <w:pStyle w:val="ListParagraph"/>
        <w:widowControl/>
        <w:numPr>
          <w:ilvl w:val="3"/>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lang w:eastAsia="en-GB"/>
        </w:rPr>
        <w:t xml:space="preserve">EN-DC </w:t>
      </w:r>
    </w:p>
    <w:p w14:paraId="277A6DBF"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EN-DC with FR2 only intra band CA </w:t>
      </w:r>
    </w:p>
    <w:p w14:paraId="1ED0FA53"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EN-DC with FR2 only inter band CA </w:t>
      </w:r>
    </w:p>
    <w:p w14:paraId="522015FF"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EN-DC with FR1 +FR2 CA (FR1 </w:t>
      </w:r>
      <w:proofErr w:type="spellStart"/>
      <w:r w:rsidRPr="00DC4163">
        <w:rPr>
          <w:rFonts w:ascii="Times New Roman" w:eastAsia="SimSun" w:hAnsi="Times New Roman"/>
          <w:sz w:val="24"/>
          <w:szCs w:val="24"/>
        </w:rPr>
        <w:t>PSCell</w:t>
      </w:r>
      <w:proofErr w:type="spellEnd"/>
      <w:r w:rsidRPr="00DC4163">
        <w:rPr>
          <w:rFonts w:ascii="Times New Roman" w:eastAsia="SimSun" w:hAnsi="Times New Roman"/>
          <w:sz w:val="24"/>
          <w:szCs w:val="24"/>
        </w:rPr>
        <w:t xml:space="preserve">) </w:t>
      </w:r>
    </w:p>
    <w:p w14:paraId="33F8BB4B"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EN-DC with FR1 +FR2 CA (FR2 </w:t>
      </w:r>
      <w:proofErr w:type="spellStart"/>
      <w:r w:rsidRPr="00DC4163">
        <w:rPr>
          <w:rFonts w:ascii="Times New Roman" w:eastAsia="SimSun" w:hAnsi="Times New Roman"/>
          <w:sz w:val="24"/>
          <w:szCs w:val="24"/>
        </w:rPr>
        <w:t>PSCell</w:t>
      </w:r>
      <w:proofErr w:type="spellEnd"/>
      <w:r w:rsidRPr="00DC4163">
        <w:rPr>
          <w:rFonts w:ascii="Times New Roman" w:eastAsia="SimSun" w:hAnsi="Times New Roman"/>
          <w:sz w:val="24"/>
          <w:szCs w:val="24"/>
        </w:rPr>
        <w:t xml:space="preserve">) </w:t>
      </w:r>
    </w:p>
    <w:p w14:paraId="6835F60C" w14:textId="77777777" w:rsidR="00DC4163" w:rsidRPr="00DC4163" w:rsidRDefault="00DC4163" w:rsidP="00DC4163">
      <w:pPr>
        <w:pStyle w:val="ListParagraph"/>
        <w:widowControl/>
        <w:numPr>
          <w:ilvl w:val="3"/>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lang w:eastAsia="en-GB"/>
        </w:rPr>
        <w:t>NE-DC</w:t>
      </w:r>
    </w:p>
    <w:p w14:paraId="792D2756"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NE-DC with FR2 only intra band CA </w:t>
      </w:r>
    </w:p>
    <w:p w14:paraId="544B0D8B"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NE-DC with FR2 only inter band CA</w:t>
      </w:r>
    </w:p>
    <w:p w14:paraId="5E537EB6"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rPr>
      </w:pPr>
      <w:r w:rsidRPr="00DC4163">
        <w:rPr>
          <w:rFonts w:ascii="Times New Roman" w:eastAsia="SimSun" w:hAnsi="Times New Roman"/>
          <w:sz w:val="24"/>
          <w:szCs w:val="24"/>
        </w:rPr>
        <w:t xml:space="preserve">NE-DC with FR1 +FR2 CA (FR1 </w:t>
      </w:r>
      <w:proofErr w:type="spellStart"/>
      <w:r w:rsidRPr="00DC4163">
        <w:rPr>
          <w:rFonts w:ascii="Times New Roman" w:eastAsia="SimSun" w:hAnsi="Times New Roman"/>
          <w:sz w:val="24"/>
          <w:szCs w:val="24"/>
        </w:rPr>
        <w:t>PCell</w:t>
      </w:r>
      <w:proofErr w:type="spellEnd"/>
      <w:r w:rsidRPr="00DC4163">
        <w:rPr>
          <w:rFonts w:ascii="Times New Roman" w:eastAsia="SimSun" w:hAnsi="Times New Roman"/>
          <w:sz w:val="24"/>
          <w:szCs w:val="24"/>
        </w:rPr>
        <w:t xml:space="preserve">) </w:t>
      </w:r>
    </w:p>
    <w:p w14:paraId="4430F790" w14:textId="77777777" w:rsidR="00DC4163" w:rsidRPr="00DC4163" w:rsidRDefault="00DC4163" w:rsidP="00DC4163">
      <w:pPr>
        <w:pStyle w:val="ListParagraph"/>
        <w:widowControl/>
        <w:numPr>
          <w:ilvl w:val="3"/>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lang w:eastAsia="en-GB"/>
        </w:rPr>
        <w:t xml:space="preserve">SA </w:t>
      </w:r>
    </w:p>
    <w:p w14:paraId="25963B49"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lang w:eastAsia="en-GB"/>
        </w:rPr>
      </w:pPr>
      <w:r w:rsidRPr="00DC4163">
        <w:rPr>
          <w:rFonts w:ascii="Times New Roman" w:eastAsia="SimSun" w:hAnsi="Times New Roman"/>
          <w:sz w:val="24"/>
          <w:szCs w:val="24"/>
          <w:lang w:eastAsia="en-GB"/>
        </w:rPr>
        <w:t xml:space="preserve">FR1+FR2 CA (FR1 </w:t>
      </w:r>
      <w:proofErr w:type="spellStart"/>
      <w:r w:rsidRPr="00DC4163">
        <w:rPr>
          <w:rFonts w:ascii="Times New Roman" w:eastAsia="SimSun" w:hAnsi="Times New Roman"/>
          <w:sz w:val="24"/>
          <w:szCs w:val="24"/>
          <w:lang w:eastAsia="en-GB"/>
        </w:rPr>
        <w:t>PCell</w:t>
      </w:r>
      <w:proofErr w:type="spellEnd"/>
      <w:r w:rsidRPr="00DC4163">
        <w:rPr>
          <w:rFonts w:ascii="Times New Roman" w:eastAsia="SimSun" w:hAnsi="Times New Roman"/>
          <w:sz w:val="24"/>
          <w:szCs w:val="24"/>
          <w:lang w:eastAsia="en-GB"/>
        </w:rPr>
        <w:t xml:space="preserve">) </w:t>
      </w:r>
    </w:p>
    <w:p w14:paraId="0F6D2F8C"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lang w:eastAsia="en-GB"/>
        </w:rPr>
      </w:pPr>
      <w:r w:rsidRPr="00DC4163">
        <w:rPr>
          <w:rFonts w:ascii="Times New Roman" w:eastAsia="SimSun" w:hAnsi="Times New Roman"/>
          <w:sz w:val="24"/>
          <w:szCs w:val="24"/>
          <w:lang w:eastAsia="en-GB"/>
        </w:rPr>
        <w:t xml:space="preserve">FR1+FR2 CA (FR2 </w:t>
      </w:r>
      <w:proofErr w:type="spellStart"/>
      <w:r w:rsidRPr="00DC4163">
        <w:rPr>
          <w:rFonts w:ascii="Times New Roman" w:eastAsia="SimSun" w:hAnsi="Times New Roman"/>
          <w:sz w:val="24"/>
          <w:szCs w:val="24"/>
          <w:lang w:eastAsia="en-GB"/>
        </w:rPr>
        <w:t>PCell</w:t>
      </w:r>
      <w:proofErr w:type="spellEnd"/>
      <w:r w:rsidRPr="00DC4163">
        <w:rPr>
          <w:rFonts w:ascii="Times New Roman" w:eastAsia="SimSun" w:hAnsi="Times New Roman"/>
          <w:sz w:val="24"/>
          <w:szCs w:val="24"/>
          <w:lang w:eastAsia="en-GB"/>
        </w:rPr>
        <w:t>)</w:t>
      </w:r>
      <w:r w:rsidRPr="00DC4163">
        <w:rPr>
          <w:rFonts w:ascii="Times New Roman" w:eastAsia="SimSun" w:hAnsi="Times New Roman"/>
          <w:sz w:val="24"/>
          <w:szCs w:val="24"/>
        </w:rPr>
        <w:t xml:space="preserve"> </w:t>
      </w:r>
    </w:p>
    <w:p w14:paraId="6AC5C108"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lang w:eastAsia="en-GB"/>
        </w:rPr>
      </w:pPr>
      <w:r w:rsidRPr="00DC4163">
        <w:rPr>
          <w:rFonts w:ascii="Times New Roman" w:eastAsia="SimSun" w:hAnsi="Times New Roman"/>
          <w:sz w:val="24"/>
          <w:szCs w:val="24"/>
          <w:lang w:eastAsia="en-GB"/>
        </w:rPr>
        <w:t>FR2 only intra-band CA</w:t>
      </w:r>
    </w:p>
    <w:p w14:paraId="3F8B526F"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lang w:eastAsia="en-GB"/>
        </w:rPr>
      </w:pPr>
      <w:r w:rsidRPr="00DC4163">
        <w:rPr>
          <w:rFonts w:ascii="Times New Roman" w:eastAsia="SimSun" w:hAnsi="Times New Roman"/>
          <w:sz w:val="24"/>
          <w:szCs w:val="24"/>
          <w:lang w:eastAsia="en-GB"/>
        </w:rPr>
        <w:t xml:space="preserve">FR2 only inter-band CA </w:t>
      </w:r>
    </w:p>
    <w:p w14:paraId="5EE62FD5" w14:textId="77777777" w:rsidR="00DC4163" w:rsidRPr="00DC4163" w:rsidRDefault="00DC4163" w:rsidP="00DC4163">
      <w:pPr>
        <w:pStyle w:val="ListParagraph"/>
        <w:widowControl/>
        <w:numPr>
          <w:ilvl w:val="3"/>
          <w:numId w:val="20"/>
        </w:numPr>
        <w:spacing w:after="120"/>
        <w:ind w:leftChars="0"/>
        <w:jc w:val="left"/>
        <w:rPr>
          <w:rFonts w:ascii="Times New Roman" w:eastAsia="SimSun" w:hAnsi="Times New Roman"/>
          <w:sz w:val="24"/>
          <w:szCs w:val="24"/>
        </w:rPr>
      </w:pPr>
      <w:r w:rsidRPr="00DC4163">
        <w:rPr>
          <w:rFonts w:ascii="Times New Roman" w:eastAsia="SimSun" w:hAnsi="Times New Roman"/>
          <w:sz w:val="24"/>
          <w:szCs w:val="24"/>
          <w:lang w:eastAsia="en-GB"/>
        </w:rPr>
        <w:t>NR-DC</w:t>
      </w:r>
    </w:p>
    <w:p w14:paraId="3FC5F178" w14:textId="77777777" w:rsidR="00DC4163" w:rsidRPr="00DC4163" w:rsidRDefault="00DC4163" w:rsidP="00DC4163">
      <w:pPr>
        <w:pStyle w:val="ListParagraph"/>
        <w:widowControl/>
        <w:numPr>
          <w:ilvl w:val="4"/>
          <w:numId w:val="20"/>
        </w:numPr>
        <w:overflowPunct w:val="0"/>
        <w:autoSpaceDE w:val="0"/>
        <w:autoSpaceDN w:val="0"/>
        <w:adjustRightInd w:val="0"/>
        <w:spacing w:after="120"/>
        <w:ind w:leftChars="0"/>
        <w:jc w:val="left"/>
        <w:textAlignment w:val="baseline"/>
        <w:rPr>
          <w:rFonts w:ascii="Times New Roman" w:eastAsia="SimSun" w:hAnsi="Times New Roman"/>
          <w:sz w:val="24"/>
          <w:szCs w:val="24"/>
          <w:lang w:eastAsia="en-GB"/>
        </w:rPr>
      </w:pPr>
      <w:r w:rsidRPr="00DC4163">
        <w:rPr>
          <w:rFonts w:ascii="Times New Roman" w:eastAsia="SimSun" w:hAnsi="Times New Roman"/>
          <w:sz w:val="24"/>
          <w:szCs w:val="24"/>
          <w:lang w:eastAsia="en-GB"/>
        </w:rPr>
        <w:t xml:space="preserve">FR1 + FR2 NR-DC (FR1 </w:t>
      </w:r>
      <w:proofErr w:type="spellStart"/>
      <w:r w:rsidRPr="00DC4163">
        <w:rPr>
          <w:rFonts w:ascii="Times New Roman" w:eastAsia="SimSun" w:hAnsi="Times New Roman"/>
          <w:sz w:val="24"/>
          <w:szCs w:val="24"/>
          <w:lang w:eastAsia="en-GB"/>
        </w:rPr>
        <w:t>PCell</w:t>
      </w:r>
      <w:proofErr w:type="spellEnd"/>
      <w:r w:rsidRPr="00DC4163">
        <w:rPr>
          <w:rFonts w:ascii="Times New Roman" w:eastAsia="SimSun" w:hAnsi="Times New Roman"/>
          <w:sz w:val="24"/>
          <w:szCs w:val="24"/>
          <w:lang w:eastAsia="en-GB"/>
        </w:rPr>
        <w:t xml:space="preserve"> and FR2 </w:t>
      </w:r>
      <w:proofErr w:type="spellStart"/>
      <w:r w:rsidRPr="00DC4163">
        <w:rPr>
          <w:rFonts w:ascii="Times New Roman" w:eastAsia="SimSun" w:hAnsi="Times New Roman"/>
          <w:sz w:val="24"/>
          <w:szCs w:val="24"/>
          <w:lang w:eastAsia="en-GB"/>
        </w:rPr>
        <w:t>PScell</w:t>
      </w:r>
      <w:proofErr w:type="spellEnd"/>
      <w:r w:rsidRPr="00DC4163">
        <w:rPr>
          <w:rFonts w:ascii="Times New Roman" w:eastAsia="SimSun" w:hAnsi="Times New Roman"/>
          <w:sz w:val="24"/>
          <w:szCs w:val="24"/>
          <w:lang w:eastAsia="en-GB"/>
        </w:rPr>
        <w:t>)</w:t>
      </w:r>
    </w:p>
    <w:p w14:paraId="0692631C" w14:textId="77777777" w:rsidR="00DC4163" w:rsidRDefault="00DC4163" w:rsidP="00440A79">
      <w:pPr>
        <w:spacing w:after="120"/>
        <w:rPr>
          <w:rFonts w:eastAsia="SimSun"/>
        </w:rPr>
      </w:pPr>
    </w:p>
    <w:p w14:paraId="38B8787A" w14:textId="5B2F6C78" w:rsidR="00DC4163" w:rsidRPr="00DC4163" w:rsidRDefault="00DC4163" w:rsidP="00DC4163">
      <w:pPr>
        <w:rPr>
          <w:b/>
          <w:bCs/>
          <w:u w:val="single"/>
          <w:lang w:eastAsia="en-GB"/>
        </w:rPr>
      </w:pPr>
      <w:r w:rsidRPr="00DC4163">
        <w:rPr>
          <w:b/>
          <w:bCs/>
          <w:u w:val="single"/>
          <w:lang w:eastAsia="en-GB"/>
        </w:rPr>
        <w:lastRenderedPageBreak/>
        <w:t>Topic #</w:t>
      </w:r>
      <w:r>
        <w:rPr>
          <w:b/>
          <w:bCs/>
          <w:u w:val="single"/>
          <w:lang w:eastAsia="en-GB"/>
        </w:rPr>
        <w:t>3</w:t>
      </w:r>
      <w:r w:rsidRPr="00DC4163">
        <w:rPr>
          <w:b/>
          <w:bCs/>
          <w:u w:val="single"/>
          <w:lang w:eastAsia="en-GB"/>
        </w:rPr>
        <w:t xml:space="preserve">: Fast </w:t>
      </w:r>
      <w:proofErr w:type="spellStart"/>
      <w:r w:rsidRPr="00DC4163">
        <w:rPr>
          <w:b/>
          <w:bCs/>
          <w:u w:val="single"/>
          <w:lang w:eastAsia="en-GB"/>
        </w:rPr>
        <w:t>SCell</w:t>
      </w:r>
      <w:proofErr w:type="spellEnd"/>
      <w:r w:rsidRPr="00DC4163">
        <w:rPr>
          <w:b/>
          <w:bCs/>
          <w:u w:val="single"/>
          <w:lang w:eastAsia="en-GB"/>
        </w:rPr>
        <w:t xml:space="preserve"> activation for UE supporting Rel-18 EMR</w:t>
      </w:r>
    </w:p>
    <w:p w14:paraId="0803B754" w14:textId="77777777" w:rsidR="00DC4163" w:rsidRDefault="00DC4163" w:rsidP="00440A79">
      <w:pPr>
        <w:spacing w:after="120"/>
        <w:rPr>
          <w:rFonts w:eastAsia="SimSun"/>
        </w:rPr>
      </w:pPr>
    </w:p>
    <w:p w14:paraId="22455F31" w14:textId="77777777" w:rsidR="007570C1" w:rsidRPr="007570C1" w:rsidRDefault="007570C1" w:rsidP="007570C1">
      <w:pPr>
        <w:pStyle w:val="Heading4"/>
        <w:ind w:left="864" w:hanging="864"/>
        <w:rPr>
          <w:rFonts w:ascii="Times New Roman" w:eastAsiaTheme="minorEastAsia" w:hAnsi="Times New Roman"/>
          <w:szCs w:val="24"/>
        </w:rPr>
      </w:pPr>
      <w:r w:rsidRPr="007570C1">
        <w:rPr>
          <w:rFonts w:ascii="Times New Roman" w:hAnsi="Times New Roman"/>
          <w:szCs w:val="24"/>
        </w:rPr>
        <w:t xml:space="preserve">Issue 1-1-1: Clarification on </w:t>
      </w:r>
      <w:r w:rsidRPr="007570C1">
        <w:rPr>
          <w:rFonts w:ascii="Times New Roman" w:eastAsiaTheme="minorEastAsia" w:hAnsi="Times New Roman"/>
          <w:szCs w:val="24"/>
        </w:rPr>
        <w:t xml:space="preserve">Rel-18 </w:t>
      </w:r>
      <w:proofErr w:type="spellStart"/>
      <w:r w:rsidRPr="007570C1">
        <w:rPr>
          <w:rFonts w:ascii="Times New Roman" w:eastAsiaTheme="minorEastAsia" w:hAnsi="Times New Roman"/>
          <w:szCs w:val="24"/>
        </w:rPr>
        <w:t>eEMR</w:t>
      </w:r>
      <w:proofErr w:type="spellEnd"/>
    </w:p>
    <w:p w14:paraId="5A619CE3" w14:textId="77777777" w:rsidR="007570C1" w:rsidRPr="007570C1" w:rsidRDefault="007570C1" w:rsidP="007570C1">
      <w:pPr>
        <w:spacing w:after="120"/>
        <w:rPr>
          <w:i/>
        </w:rPr>
      </w:pPr>
      <w:r w:rsidRPr="007570C1">
        <w:rPr>
          <w:i/>
        </w:rPr>
        <w:t>Agreements:</w:t>
      </w:r>
    </w:p>
    <w:p w14:paraId="6DCC923E" w14:textId="77777777" w:rsidR="007570C1" w:rsidRPr="007570C1" w:rsidRDefault="007570C1" w:rsidP="007570C1">
      <w:pPr>
        <w:pStyle w:val="ListParagraph"/>
        <w:widowControl/>
        <w:numPr>
          <w:ilvl w:val="0"/>
          <w:numId w:val="20"/>
        </w:numPr>
        <w:spacing w:after="120"/>
        <w:ind w:leftChars="0" w:left="57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Do not change the Rel-18 </w:t>
      </w:r>
      <w:proofErr w:type="spellStart"/>
      <w:r w:rsidRPr="007570C1">
        <w:rPr>
          <w:rFonts w:ascii="Times New Roman" w:eastAsiaTheme="minorEastAsia" w:hAnsi="Times New Roman"/>
          <w:sz w:val="24"/>
          <w:szCs w:val="24"/>
          <w:lang w:eastAsia="zh-CN"/>
        </w:rPr>
        <w:t>eEMR</w:t>
      </w:r>
      <w:proofErr w:type="spellEnd"/>
      <w:r w:rsidRPr="007570C1">
        <w:rPr>
          <w:rFonts w:ascii="Times New Roman" w:eastAsiaTheme="minorEastAsia" w:hAnsi="Times New Roman"/>
          <w:sz w:val="24"/>
          <w:szCs w:val="24"/>
          <w:lang w:eastAsia="zh-CN"/>
        </w:rPr>
        <w:t xml:space="preserve"> definition in this fast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discussion.</w:t>
      </w:r>
    </w:p>
    <w:p w14:paraId="5C13564C" w14:textId="77777777" w:rsidR="007570C1" w:rsidRPr="007570C1" w:rsidRDefault="007570C1" w:rsidP="007570C1">
      <w:pPr>
        <w:pStyle w:val="Heading4"/>
        <w:ind w:left="864" w:hanging="864"/>
        <w:rPr>
          <w:rFonts w:ascii="Times New Roman" w:eastAsiaTheme="minorEastAsia" w:hAnsi="Times New Roman"/>
          <w:szCs w:val="24"/>
        </w:rPr>
      </w:pPr>
      <w:r w:rsidRPr="007570C1">
        <w:rPr>
          <w:rFonts w:ascii="Times New Roman" w:hAnsi="Times New Roman"/>
          <w:szCs w:val="24"/>
        </w:rPr>
        <w:t>Issue</w:t>
      </w:r>
      <w:r w:rsidRPr="007570C1">
        <w:rPr>
          <w:rFonts w:ascii="Times New Roman" w:eastAsiaTheme="minorEastAsia" w:hAnsi="Times New Roman"/>
          <w:szCs w:val="24"/>
        </w:rPr>
        <w:t xml:space="preserve"> 1-1-2: Applicability of fast </w:t>
      </w:r>
      <w:proofErr w:type="spellStart"/>
      <w:r w:rsidRPr="007570C1">
        <w:rPr>
          <w:rFonts w:ascii="Times New Roman" w:eastAsiaTheme="minorEastAsia" w:hAnsi="Times New Roman"/>
          <w:szCs w:val="24"/>
        </w:rPr>
        <w:t>SCell</w:t>
      </w:r>
      <w:proofErr w:type="spellEnd"/>
      <w:r w:rsidRPr="007570C1">
        <w:rPr>
          <w:rFonts w:ascii="Times New Roman" w:eastAsiaTheme="minorEastAsia" w:hAnsi="Times New Roman"/>
          <w:szCs w:val="24"/>
        </w:rPr>
        <w:t xml:space="preserve"> activation delay requirements</w:t>
      </w:r>
    </w:p>
    <w:p w14:paraId="6CE29286" w14:textId="77777777" w:rsidR="007570C1" w:rsidRPr="007570C1" w:rsidRDefault="007570C1" w:rsidP="007570C1">
      <w:pPr>
        <w:spacing w:after="120"/>
        <w:rPr>
          <w:i/>
        </w:rPr>
      </w:pPr>
      <w:r w:rsidRPr="007570C1">
        <w:rPr>
          <w:i/>
        </w:rPr>
        <w:t>Agreement:</w:t>
      </w:r>
    </w:p>
    <w:p w14:paraId="4B1C149E" w14:textId="77777777" w:rsidR="007570C1" w:rsidRPr="007570C1" w:rsidRDefault="007570C1" w:rsidP="007570C1">
      <w:pPr>
        <w:pStyle w:val="ListParagraph"/>
        <w:widowControl/>
        <w:numPr>
          <w:ilvl w:val="0"/>
          <w:numId w:val="20"/>
        </w:numPr>
        <w:spacing w:after="120"/>
        <w:ind w:leftChars="0" w:left="57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The fast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delay requirements are defined for the case when </w:t>
      </w:r>
    </w:p>
    <w:p w14:paraId="0F4FC77F"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the UE supports Rel-18 </w:t>
      </w:r>
      <w:proofErr w:type="spellStart"/>
      <w:r w:rsidRPr="007570C1">
        <w:rPr>
          <w:rFonts w:ascii="Times New Roman" w:eastAsiaTheme="minorEastAsia" w:hAnsi="Times New Roman"/>
          <w:sz w:val="24"/>
          <w:szCs w:val="24"/>
          <w:lang w:eastAsia="zh-CN"/>
        </w:rPr>
        <w:t>eEMR</w:t>
      </w:r>
      <w:proofErr w:type="spellEnd"/>
      <w:r w:rsidRPr="007570C1">
        <w:rPr>
          <w:rFonts w:ascii="Times New Roman" w:eastAsiaTheme="minorEastAsia" w:hAnsi="Times New Roman"/>
          <w:sz w:val="24"/>
          <w:szCs w:val="24"/>
          <w:lang w:eastAsia="zh-CN"/>
        </w:rPr>
        <w:t xml:space="preserve">: </w:t>
      </w:r>
    </w:p>
    <w:p w14:paraId="02A4FB4D" w14:textId="77777777" w:rsidR="007570C1" w:rsidRPr="007570C1" w:rsidRDefault="007570C1" w:rsidP="007570C1">
      <w:pPr>
        <w:pStyle w:val="ListParagraph"/>
        <w:widowControl/>
        <w:numPr>
          <w:ilvl w:val="2"/>
          <w:numId w:val="20"/>
        </w:numPr>
        <w:spacing w:after="120"/>
        <w:ind w:leftChars="0" w:left="201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Including both EMR and cell reselection measurement, </w:t>
      </w:r>
    </w:p>
    <w:p w14:paraId="0E497A3D" w14:textId="77777777" w:rsidR="007570C1" w:rsidRPr="007570C1" w:rsidRDefault="007570C1" w:rsidP="007570C1">
      <w:pPr>
        <w:pStyle w:val="ListParagraph"/>
        <w:widowControl/>
        <w:numPr>
          <w:ilvl w:val="2"/>
          <w:numId w:val="20"/>
        </w:numPr>
        <w:spacing w:after="120"/>
        <w:ind w:leftChars="0" w:left="201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Including the case when measIdleValidityDuration-r18 and / or measReselectionValidityDuration-r18 are configured</w:t>
      </w:r>
    </w:p>
    <w:p w14:paraId="33E331A8" w14:textId="77777777" w:rsidR="007570C1" w:rsidRPr="007570C1" w:rsidRDefault="007570C1" w:rsidP="007570C1">
      <w:pPr>
        <w:pStyle w:val="ListParagraph"/>
        <w:widowControl/>
        <w:numPr>
          <w:ilvl w:val="2"/>
          <w:numId w:val="20"/>
        </w:numPr>
        <w:spacing w:after="120"/>
        <w:ind w:leftChars="0" w:left="201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FFS Including the case when measIdleValidityDuration-r18 and / or measReselectionValidityDuration-r18 are not configured</w:t>
      </w:r>
    </w:p>
    <w:p w14:paraId="2DF4CD0E"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and the UE has reported valid results on the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to be activated before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command.</w:t>
      </w:r>
      <w:r w:rsidRPr="007570C1">
        <w:rPr>
          <w:rFonts w:ascii="Times New Roman" w:eastAsia="SimSun" w:hAnsi="Times New Roman"/>
          <w:sz w:val="24"/>
          <w:szCs w:val="24"/>
          <w:lang w:eastAsia="zh-CN"/>
        </w:rPr>
        <w:t xml:space="preserve"> </w:t>
      </w:r>
    </w:p>
    <w:p w14:paraId="236B4F74" w14:textId="77777777" w:rsidR="007570C1" w:rsidRPr="007570C1" w:rsidRDefault="007570C1" w:rsidP="007570C1">
      <w:pPr>
        <w:pStyle w:val="Heading4"/>
        <w:ind w:left="864" w:hanging="864"/>
        <w:rPr>
          <w:rFonts w:ascii="Times New Roman" w:hAnsi="Times New Roman"/>
          <w:szCs w:val="24"/>
        </w:rPr>
      </w:pPr>
      <w:r w:rsidRPr="007570C1">
        <w:rPr>
          <w:rFonts w:ascii="Times New Roman" w:hAnsi="Times New Roman"/>
          <w:szCs w:val="24"/>
        </w:rPr>
        <w:t>Issue</w:t>
      </w:r>
      <w:r w:rsidRPr="007570C1">
        <w:rPr>
          <w:rFonts w:ascii="Times New Roman" w:eastAsiaTheme="minorEastAsia" w:hAnsi="Times New Roman"/>
          <w:szCs w:val="24"/>
        </w:rPr>
        <w:t xml:space="preserve"> 1-1-3: Scope of fast </w:t>
      </w:r>
      <w:proofErr w:type="spellStart"/>
      <w:r w:rsidRPr="007570C1">
        <w:rPr>
          <w:rFonts w:ascii="Times New Roman" w:eastAsiaTheme="minorEastAsia" w:hAnsi="Times New Roman"/>
          <w:szCs w:val="24"/>
        </w:rPr>
        <w:t>SCell</w:t>
      </w:r>
      <w:proofErr w:type="spellEnd"/>
      <w:r w:rsidRPr="007570C1">
        <w:rPr>
          <w:rFonts w:ascii="Times New Roman" w:eastAsiaTheme="minorEastAsia" w:hAnsi="Times New Roman"/>
          <w:szCs w:val="24"/>
        </w:rPr>
        <w:t xml:space="preserve"> activation for UE supporting Rel-18 </w:t>
      </w:r>
      <w:proofErr w:type="spellStart"/>
      <w:r w:rsidRPr="007570C1">
        <w:rPr>
          <w:rFonts w:ascii="Times New Roman" w:eastAsiaTheme="minorEastAsia" w:hAnsi="Times New Roman"/>
          <w:szCs w:val="24"/>
        </w:rPr>
        <w:t>eEMR</w:t>
      </w:r>
      <w:proofErr w:type="spellEnd"/>
    </w:p>
    <w:p w14:paraId="66D3E5E9" w14:textId="77777777" w:rsidR="007570C1" w:rsidRPr="007570C1" w:rsidRDefault="007570C1" w:rsidP="007570C1">
      <w:pPr>
        <w:spacing w:after="120"/>
        <w:rPr>
          <w:i/>
        </w:rPr>
      </w:pPr>
      <w:r w:rsidRPr="007570C1">
        <w:rPr>
          <w:i/>
        </w:rPr>
        <w:t>Agreement:</w:t>
      </w:r>
    </w:p>
    <w:p w14:paraId="6A281480" w14:textId="77777777" w:rsidR="007570C1" w:rsidRPr="007570C1" w:rsidRDefault="007570C1" w:rsidP="007570C1">
      <w:pPr>
        <w:pStyle w:val="ListParagraph"/>
        <w:widowControl/>
        <w:numPr>
          <w:ilvl w:val="0"/>
          <w:numId w:val="20"/>
        </w:numPr>
        <w:spacing w:after="120"/>
        <w:ind w:leftChars="0" w:left="57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Start from the following scope of fast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for UE supporting Rel-18 EMR: </w:t>
      </w:r>
    </w:p>
    <w:p w14:paraId="1EA7722E"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Direct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at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addition</w:t>
      </w:r>
    </w:p>
    <w:p w14:paraId="18D415F8"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FFS: Single MAC CE based DL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w:t>
      </w:r>
    </w:p>
    <w:p w14:paraId="1B5B9AF8"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FFS: Single MAC CE based PUCCH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w:t>
      </w:r>
    </w:p>
    <w:p w14:paraId="40C3A52E" w14:textId="29198D36" w:rsidR="00DC4163" w:rsidRPr="007570C1" w:rsidRDefault="007570C1" w:rsidP="00440A79">
      <w:pPr>
        <w:pStyle w:val="ListParagraph"/>
        <w:widowControl/>
        <w:numPr>
          <w:ilvl w:val="0"/>
          <w:numId w:val="20"/>
        </w:numPr>
        <w:spacing w:after="120"/>
        <w:ind w:leftChars="0" w:left="57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RAN4 to discuss whether and how to apply the solutions to other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procedures after RAN4 has conclusions for the above cases.</w:t>
      </w:r>
      <w:r w:rsidRPr="007570C1">
        <w:rPr>
          <w:rFonts w:ascii="Times New Roman" w:eastAsia="SimSun" w:hAnsi="Times New Roman"/>
          <w:sz w:val="24"/>
          <w:szCs w:val="24"/>
          <w:lang w:eastAsia="zh-CN"/>
        </w:rPr>
        <w:t xml:space="preserve"> </w:t>
      </w:r>
    </w:p>
    <w:p w14:paraId="094FBD36" w14:textId="77777777" w:rsidR="007570C1" w:rsidRPr="007570C1" w:rsidRDefault="007570C1" w:rsidP="007570C1">
      <w:pPr>
        <w:pStyle w:val="Heading4"/>
        <w:ind w:left="864" w:hanging="864"/>
        <w:rPr>
          <w:rFonts w:ascii="Times New Roman" w:hAnsi="Times New Roman"/>
          <w:szCs w:val="24"/>
        </w:rPr>
      </w:pPr>
      <w:r w:rsidRPr="007570C1">
        <w:rPr>
          <w:rFonts w:ascii="Times New Roman" w:hAnsi="Times New Roman"/>
          <w:szCs w:val="24"/>
        </w:rPr>
        <w:t>Issue</w:t>
      </w:r>
      <w:r w:rsidRPr="007570C1">
        <w:rPr>
          <w:rFonts w:ascii="Times New Roman" w:eastAsiaTheme="minorEastAsia" w:hAnsi="Times New Roman"/>
          <w:szCs w:val="24"/>
        </w:rPr>
        <w:t xml:space="preserve"> 1-2-1: How to define the fast </w:t>
      </w:r>
      <w:proofErr w:type="spellStart"/>
      <w:r w:rsidRPr="007570C1">
        <w:rPr>
          <w:rFonts w:ascii="Times New Roman" w:eastAsiaTheme="minorEastAsia" w:hAnsi="Times New Roman"/>
          <w:szCs w:val="24"/>
        </w:rPr>
        <w:t>SCell</w:t>
      </w:r>
      <w:proofErr w:type="spellEnd"/>
      <w:r w:rsidRPr="007570C1">
        <w:rPr>
          <w:rFonts w:ascii="Times New Roman" w:eastAsiaTheme="minorEastAsia" w:hAnsi="Times New Roman"/>
          <w:szCs w:val="24"/>
        </w:rPr>
        <w:t xml:space="preserve"> activation delay requirements with valid </w:t>
      </w:r>
      <w:proofErr w:type="spellStart"/>
      <w:r w:rsidRPr="007570C1">
        <w:rPr>
          <w:rFonts w:ascii="Times New Roman" w:eastAsiaTheme="minorEastAsia" w:hAnsi="Times New Roman"/>
          <w:szCs w:val="24"/>
        </w:rPr>
        <w:t>eEMR</w:t>
      </w:r>
      <w:proofErr w:type="spellEnd"/>
      <w:r w:rsidRPr="007570C1">
        <w:rPr>
          <w:rFonts w:ascii="Times New Roman" w:eastAsiaTheme="minorEastAsia" w:hAnsi="Times New Roman"/>
          <w:szCs w:val="24"/>
        </w:rPr>
        <w:t xml:space="preserve"> reporting</w:t>
      </w:r>
    </w:p>
    <w:p w14:paraId="531A845A" w14:textId="77777777" w:rsidR="007570C1" w:rsidRPr="007570C1" w:rsidRDefault="007570C1" w:rsidP="007570C1">
      <w:pPr>
        <w:spacing w:after="120"/>
        <w:rPr>
          <w:i/>
        </w:rPr>
      </w:pPr>
      <w:r w:rsidRPr="007570C1">
        <w:rPr>
          <w:i/>
        </w:rPr>
        <w:t>Agreement:</w:t>
      </w:r>
    </w:p>
    <w:p w14:paraId="3B545254" w14:textId="77777777" w:rsidR="007570C1" w:rsidRPr="007570C1" w:rsidRDefault="007570C1" w:rsidP="007570C1">
      <w:pPr>
        <w:pStyle w:val="ListParagraph"/>
        <w:widowControl/>
        <w:numPr>
          <w:ilvl w:val="0"/>
          <w:numId w:val="20"/>
        </w:numPr>
        <w:spacing w:after="120"/>
        <w:ind w:leftChars="0" w:left="57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RAN4 to update the known condition for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to include the case when UE has valid EMR reporting before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 command.</w:t>
      </w:r>
    </w:p>
    <w:p w14:paraId="2CE72DFE"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FFS how to update the known condition (issue 1-2-1a).</w:t>
      </w:r>
    </w:p>
    <w:p w14:paraId="3BDC3C12" w14:textId="77777777" w:rsidR="007570C1" w:rsidRPr="007570C1" w:rsidRDefault="007570C1" w:rsidP="007570C1">
      <w:pPr>
        <w:pStyle w:val="ListParagraph"/>
        <w:widowControl/>
        <w:numPr>
          <w:ilvl w:val="1"/>
          <w:numId w:val="20"/>
        </w:numPr>
        <w:spacing w:after="120"/>
        <w:ind w:leftChars="0" w:left="1296"/>
        <w:jc w:val="left"/>
        <w:rPr>
          <w:rFonts w:ascii="Times New Roman" w:eastAsiaTheme="minorEastAsia" w:hAnsi="Times New Roman"/>
          <w:sz w:val="24"/>
          <w:szCs w:val="24"/>
          <w:lang w:eastAsia="zh-CN"/>
        </w:rPr>
      </w:pPr>
      <w:r w:rsidRPr="007570C1">
        <w:rPr>
          <w:rFonts w:ascii="Times New Roman" w:eastAsiaTheme="minorEastAsia" w:hAnsi="Times New Roman"/>
          <w:sz w:val="24"/>
          <w:szCs w:val="24"/>
          <w:lang w:eastAsia="zh-CN"/>
        </w:rPr>
        <w:t xml:space="preserve">FFS the applicability of valid EMR reporting for the Rel-19 fast </w:t>
      </w:r>
      <w:proofErr w:type="spellStart"/>
      <w:r w:rsidRPr="007570C1">
        <w:rPr>
          <w:rFonts w:ascii="Times New Roman" w:eastAsiaTheme="minorEastAsia" w:hAnsi="Times New Roman"/>
          <w:sz w:val="24"/>
          <w:szCs w:val="24"/>
          <w:lang w:eastAsia="zh-CN"/>
        </w:rPr>
        <w:t>SCell</w:t>
      </w:r>
      <w:proofErr w:type="spellEnd"/>
      <w:r w:rsidRPr="007570C1">
        <w:rPr>
          <w:rFonts w:ascii="Times New Roman" w:eastAsiaTheme="minorEastAsia" w:hAnsi="Times New Roman"/>
          <w:sz w:val="24"/>
          <w:szCs w:val="24"/>
          <w:lang w:eastAsia="zh-CN"/>
        </w:rPr>
        <w:t xml:space="preserve"> activation</w:t>
      </w:r>
    </w:p>
    <w:p w14:paraId="64735CB5" w14:textId="77777777" w:rsidR="00DC4163" w:rsidRDefault="00DC4163"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17563945" w14:textId="4477BDC1" w:rsidR="007A1FA0" w:rsidRDefault="007A1FA0" w:rsidP="007A1FA0">
      <w:pPr>
        <w:rPr>
          <w:lang w:eastAsia="ja-JP"/>
        </w:rPr>
      </w:pPr>
      <w:r>
        <w:rPr>
          <w:lang w:eastAsia="ja-JP"/>
        </w:rPr>
        <w:t xml:space="preserve">As captured in WF </w:t>
      </w:r>
      <w:r w:rsidR="007570C1" w:rsidRPr="007570C1">
        <w:rPr>
          <w:lang w:eastAsia="ja-JP"/>
        </w:rPr>
        <w:t>R4-2414026</w:t>
      </w:r>
      <w:r w:rsidR="007570C1">
        <w:rPr>
          <w:lang w:eastAsia="ja-JP"/>
        </w:rPr>
        <w:t xml:space="preserve"> and </w:t>
      </w:r>
      <w:r w:rsidR="007570C1" w:rsidRPr="007570C1">
        <w:rPr>
          <w:lang w:eastAsia="ja-JP"/>
        </w:rPr>
        <w:t>R4-24140</w:t>
      </w:r>
      <w:r w:rsidR="007570C1">
        <w:rPr>
          <w:lang w:eastAsia="ja-JP"/>
        </w:rPr>
        <w:t>41</w:t>
      </w:r>
      <w:r>
        <w:rPr>
          <w:lang w:eastAsia="ja-JP"/>
        </w:rPr>
        <w:t>.</w:t>
      </w:r>
    </w:p>
    <w:p w14:paraId="4E3F5BFE" w14:textId="61DFBF64" w:rsidR="00E165A7" w:rsidRPr="00E165A7" w:rsidRDefault="00E165A7" w:rsidP="00AD7C74">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C805D3" w14:textId="056D0F82" w:rsidR="00BE0E3E" w:rsidRDefault="00BE0E3E" w:rsidP="00BE0E3E">
      <w:pPr>
        <w:rPr>
          <w:b/>
          <w:u w:val="single"/>
          <w:lang w:eastAsia="ja-JP"/>
        </w:rPr>
      </w:pPr>
      <w:r w:rsidRPr="00B64A73">
        <w:rPr>
          <w:b/>
          <w:u w:val="single"/>
          <w:lang w:eastAsia="ja-JP"/>
        </w:rPr>
        <w:t>RAN4 #</w:t>
      </w:r>
      <w:r w:rsidR="007F16A3">
        <w:rPr>
          <w:rFonts w:hint="eastAsia"/>
          <w:b/>
          <w:u w:val="single"/>
          <w:lang w:eastAsia="ja-JP"/>
        </w:rPr>
        <w:t>11</w:t>
      </w:r>
      <w:r w:rsidR="007570C1">
        <w:rPr>
          <w:b/>
          <w:u w:val="single"/>
          <w:lang w:eastAsia="ja-JP"/>
        </w:rPr>
        <w:t>2</w:t>
      </w:r>
      <w:r w:rsidRPr="00B64A73">
        <w:rPr>
          <w:b/>
          <w:u w:val="single"/>
          <w:lang w:eastAsia="ja-JP"/>
        </w:rPr>
        <w:t xml:space="preserve"> meeting</w:t>
      </w:r>
    </w:p>
    <w:tbl>
      <w:tblPr>
        <w:tblW w:w="10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6188"/>
        <w:gridCol w:w="2373"/>
      </w:tblGrid>
      <w:tr w:rsidR="007570C1" w:rsidRPr="00032C18" w14:paraId="292F7C3A" w14:textId="77777777" w:rsidTr="007570C1">
        <w:trPr>
          <w:trHeight w:val="20"/>
        </w:trPr>
        <w:tc>
          <w:tcPr>
            <w:tcW w:w="1554" w:type="dxa"/>
            <w:shd w:val="clear" w:color="000000" w:fill="75B91A"/>
            <w:hideMark/>
          </w:tcPr>
          <w:p w14:paraId="4FBCCDA0" w14:textId="77777777" w:rsidR="007570C1" w:rsidRPr="007570C1" w:rsidRDefault="007570C1" w:rsidP="007570C1">
            <w:pPr>
              <w:jc w:val="center"/>
              <w:rPr>
                <w:rFonts w:ascii="Arial" w:hAnsi="Arial" w:cs="Arial"/>
                <w:sz w:val="16"/>
                <w:szCs w:val="16"/>
              </w:rPr>
            </w:pPr>
            <w:proofErr w:type="spellStart"/>
            <w:r w:rsidRPr="007570C1">
              <w:rPr>
                <w:rFonts w:ascii="Arial" w:hAnsi="Arial" w:cs="Arial"/>
                <w:sz w:val="16"/>
                <w:szCs w:val="16"/>
              </w:rPr>
              <w:t>TDoc</w:t>
            </w:r>
            <w:proofErr w:type="spellEnd"/>
          </w:p>
        </w:tc>
        <w:tc>
          <w:tcPr>
            <w:tcW w:w="6188" w:type="dxa"/>
            <w:shd w:val="clear" w:color="000000" w:fill="75B91A"/>
            <w:hideMark/>
          </w:tcPr>
          <w:p w14:paraId="19294732" w14:textId="77777777" w:rsidR="007570C1" w:rsidRPr="007570C1" w:rsidRDefault="007570C1" w:rsidP="007570C1">
            <w:pPr>
              <w:jc w:val="center"/>
              <w:rPr>
                <w:rFonts w:ascii="Arial" w:hAnsi="Arial" w:cs="Arial"/>
                <w:sz w:val="16"/>
                <w:szCs w:val="16"/>
              </w:rPr>
            </w:pPr>
            <w:r w:rsidRPr="007570C1">
              <w:rPr>
                <w:rFonts w:ascii="Arial" w:hAnsi="Arial" w:cs="Arial"/>
                <w:sz w:val="16"/>
                <w:szCs w:val="16"/>
              </w:rPr>
              <w:t>Title</w:t>
            </w:r>
          </w:p>
        </w:tc>
        <w:tc>
          <w:tcPr>
            <w:tcW w:w="2373" w:type="dxa"/>
            <w:shd w:val="clear" w:color="000000" w:fill="75B91A"/>
            <w:hideMark/>
          </w:tcPr>
          <w:p w14:paraId="5F9D1B5C" w14:textId="77777777" w:rsidR="007570C1" w:rsidRPr="007570C1" w:rsidRDefault="007570C1" w:rsidP="007570C1">
            <w:pPr>
              <w:jc w:val="center"/>
              <w:rPr>
                <w:rFonts w:ascii="Arial" w:hAnsi="Arial" w:cs="Arial"/>
                <w:sz w:val="16"/>
                <w:szCs w:val="16"/>
              </w:rPr>
            </w:pPr>
            <w:r w:rsidRPr="007570C1">
              <w:rPr>
                <w:rFonts w:ascii="Arial" w:hAnsi="Arial" w:cs="Arial"/>
                <w:sz w:val="16"/>
                <w:szCs w:val="16"/>
              </w:rPr>
              <w:t>Source</w:t>
            </w:r>
          </w:p>
        </w:tc>
      </w:tr>
      <w:tr w:rsidR="007570C1" w:rsidRPr="00032C18" w14:paraId="7A797078" w14:textId="77777777" w:rsidTr="007570C1">
        <w:trPr>
          <w:trHeight w:val="20"/>
        </w:trPr>
        <w:tc>
          <w:tcPr>
            <w:tcW w:w="1554" w:type="dxa"/>
            <w:shd w:val="clear" w:color="auto" w:fill="auto"/>
            <w:hideMark/>
          </w:tcPr>
          <w:p w14:paraId="1DBD94D0" w14:textId="77777777" w:rsidR="007570C1" w:rsidRPr="007570C1" w:rsidRDefault="00000000" w:rsidP="007570C1">
            <w:pPr>
              <w:rPr>
                <w:rFonts w:ascii="Arial" w:hAnsi="Arial" w:cs="Arial"/>
                <w:sz w:val="16"/>
                <w:szCs w:val="16"/>
                <w:u w:val="single"/>
              </w:rPr>
            </w:pPr>
            <w:hyperlink r:id="rId10" w:history="1">
              <w:r w:rsidR="007570C1" w:rsidRPr="007570C1">
                <w:rPr>
                  <w:rFonts w:ascii="Arial" w:hAnsi="Arial" w:cs="Arial"/>
                  <w:sz w:val="16"/>
                  <w:szCs w:val="16"/>
                  <w:u w:val="single"/>
                </w:rPr>
                <w:t>R4-2411357</w:t>
              </w:r>
            </w:hyperlink>
          </w:p>
        </w:tc>
        <w:tc>
          <w:tcPr>
            <w:tcW w:w="6188" w:type="dxa"/>
            <w:shd w:val="clear" w:color="auto" w:fill="auto"/>
            <w:hideMark/>
          </w:tcPr>
          <w:p w14:paraId="0D02BDF1"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reduction by optimizing Rx beam sweeping factor</w:t>
            </w:r>
          </w:p>
        </w:tc>
        <w:tc>
          <w:tcPr>
            <w:tcW w:w="2373" w:type="dxa"/>
            <w:shd w:val="clear" w:color="auto" w:fill="auto"/>
            <w:hideMark/>
          </w:tcPr>
          <w:p w14:paraId="3D3D79E1" w14:textId="77777777" w:rsidR="007570C1" w:rsidRPr="007570C1" w:rsidRDefault="007570C1" w:rsidP="007570C1">
            <w:pPr>
              <w:rPr>
                <w:rFonts w:ascii="Arial" w:hAnsi="Arial" w:cs="Arial"/>
                <w:sz w:val="16"/>
                <w:szCs w:val="16"/>
              </w:rPr>
            </w:pPr>
            <w:r w:rsidRPr="007570C1">
              <w:rPr>
                <w:rFonts w:ascii="Arial" w:hAnsi="Arial" w:cs="Arial"/>
                <w:sz w:val="16"/>
                <w:szCs w:val="16"/>
              </w:rPr>
              <w:t>CATT</w:t>
            </w:r>
          </w:p>
        </w:tc>
      </w:tr>
      <w:tr w:rsidR="007570C1" w:rsidRPr="00032C18" w14:paraId="4A1EF590" w14:textId="77777777" w:rsidTr="007570C1">
        <w:trPr>
          <w:trHeight w:val="20"/>
        </w:trPr>
        <w:tc>
          <w:tcPr>
            <w:tcW w:w="1554" w:type="dxa"/>
            <w:shd w:val="clear" w:color="auto" w:fill="auto"/>
            <w:hideMark/>
          </w:tcPr>
          <w:p w14:paraId="1FDCB397" w14:textId="77777777" w:rsidR="007570C1" w:rsidRPr="007570C1" w:rsidRDefault="00000000" w:rsidP="007570C1">
            <w:pPr>
              <w:rPr>
                <w:rFonts w:ascii="Arial" w:hAnsi="Arial" w:cs="Arial"/>
                <w:sz w:val="16"/>
                <w:szCs w:val="16"/>
                <w:u w:val="single"/>
              </w:rPr>
            </w:pPr>
            <w:hyperlink r:id="rId11" w:history="1">
              <w:r w:rsidR="007570C1" w:rsidRPr="007570C1">
                <w:rPr>
                  <w:rFonts w:ascii="Arial" w:hAnsi="Arial" w:cs="Arial"/>
                  <w:sz w:val="16"/>
                  <w:szCs w:val="16"/>
                  <w:u w:val="single"/>
                </w:rPr>
                <w:t>R4-2411358</w:t>
              </w:r>
            </w:hyperlink>
          </w:p>
        </w:tc>
        <w:tc>
          <w:tcPr>
            <w:tcW w:w="6188" w:type="dxa"/>
            <w:shd w:val="clear" w:color="auto" w:fill="auto"/>
            <w:hideMark/>
          </w:tcPr>
          <w:p w14:paraId="70E27567"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reduction by optimizing CSSF outside gap in CA/DC</w:t>
            </w:r>
          </w:p>
        </w:tc>
        <w:tc>
          <w:tcPr>
            <w:tcW w:w="2373" w:type="dxa"/>
            <w:shd w:val="clear" w:color="auto" w:fill="auto"/>
            <w:hideMark/>
          </w:tcPr>
          <w:p w14:paraId="3ABEF08C" w14:textId="77777777" w:rsidR="007570C1" w:rsidRPr="007570C1" w:rsidRDefault="007570C1" w:rsidP="007570C1">
            <w:pPr>
              <w:rPr>
                <w:rFonts w:ascii="Arial" w:hAnsi="Arial" w:cs="Arial"/>
                <w:sz w:val="16"/>
                <w:szCs w:val="16"/>
              </w:rPr>
            </w:pPr>
            <w:r w:rsidRPr="007570C1">
              <w:rPr>
                <w:rFonts w:ascii="Arial" w:hAnsi="Arial" w:cs="Arial"/>
                <w:sz w:val="16"/>
                <w:szCs w:val="16"/>
              </w:rPr>
              <w:t>CATT</w:t>
            </w:r>
          </w:p>
        </w:tc>
      </w:tr>
      <w:tr w:rsidR="007570C1" w:rsidRPr="00032C18" w14:paraId="1B81394D" w14:textId="77777777" w:rsidTr="007570C1">
        <w:trPr>
          <w:trHeight w:val="20"/>
        </w:trPr>
        <w:tc>
          <w:tcPr>
            <w:tcW w:w="1554" w:type="dxa"/>
            <w:shd w:val="clear" w:color="auto" w:fill="auto"/>
            <w:hideMark/>
          </w:tcPr>
          <w:p w14:paraId="20BF72D3" w14:textId="77777777" w:rsidR="007570C1" w:rsidRPr="007570C1" w:rsidRDefault="00000000" w:rsidP="007570C1">
            <w:pPr>
              <w:rPr>
                <w:rFonts w:ascii="Arial" w:hAnsi="Arial" w:cs="Arial"/>
                <w:sz w:val="16"/>
                <w:szCs w:val="16"/>
                <w:u w:val="single"/>
              </w:rPr>
            </w:pPr>
            <w:hyperlink r:id="rId12" w:history="1">
              <w:r w:rsidR="007570C1" w:rsidRPr="007570C1">
                <w:rPr>
                  <w:rFonts w:ascii="Arial" w:hAnsi="Arial" w:cs="Arial"/>
                  <w:sz w:val="16"/>
                  <w:szCs w:val="16"/>
                  <w:u w:val="single"/>
                </w:rPr>
                <w:t>R4-2411359</w:t>
              </w:r>
            </w:hyperlink>
          </w:p>
        </w:tc>
        <w:tc>
          <w:tcPr>
            <w:tcW w:w="6188" w:type="dxa"/>
            <w:shd w:val="clear" w:color="auto" w:fill="auto"/>
            <w:hideMark/>
          </w:tcPr>
          <w:p w14:paraId="6BA4D680"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2DC5E224" w14:textId="77777777" w:rsidR="007570C1" w:rsidRPr="007570C1" w:rsidRDefault="007570C1" w:rsidP="007570C1">
            <w:pPr>
              <w:rPr>
                <w:rFonts w:ascii="Arial" w:hAnsi="Arial" w:cs="Arial"/>
                <w:sz w:val="16"/>
                <w:szCs w:val="16"/>
              </w:rPr>
            </w:pPr>
            <w:r w:rsidRPr="007570C1">
              <w:rPr>
                <w:rFonts w:ascii="Arial" w:hAnsi="Arial" w:cs="Arial"/>
                <w:sz w:val="16"/>
                <w:szCs w:val="16"/>
              </w:rPr>
              <w:t>CATT</w:t>
            </w:r>
          </w:p>
        </w:tc>
      </w:tr>
      <w:tr w:rsidR="007570C1" w:rsidRPr="00032C18" w14:paraId="4D716DD6" w14:textId="77777777" w:rsidTr="007570C1">
        <w:trPr>
          <w:trHeight w:val="20"/>
        </w:trPr>
        <w:tc>
          <w:tcPr>
            <w:tcW w:w="1554" w:type="dxa"/>
            <w:shd w:val="clear" w:color="auto" w:fill="auto"/>
            <w:hideMark/>
          </w:tcPr>
          <w:p w14:paraId="477FF79E" w14:textId="77777777" w:rsidR="007570C1" w:rsidRPr="007570C1" w:rsidRDefault="00000000" w:rsidP="007570C1">
            <w:pPr>
              <w:rPr>
                <w:rFonts w:ascii="Arial" w:hAnsi="Arial" w:cs="Arial"/>
                <w:sz w:val="16"/>
                <w:szCs w:val="16"/>
                <w:u w:val="single"/>
              </w:rPr>
            </w:pPr>
            <w:hyperlink r:id="rId13" w:history="1">
              <w:r w:rsidR="007570C1" w:rsidRPr="007570C1">
                <w:rPr>
                  <w:rFonts w:ascii="Arial" w:hAnsi="Arial" w:cs="Arial"/>
                  <w:sz w:val="16"/>
                  <w:szCs w:val="16"/>
                  <w:u w:val="single"/>
                </w:rPr>
                <w:t>R4-2411407</w:t>
              </w:r>
            </w:hyperlink>
          </w:p>
        </w:tc>
        <w:tc>
          <w:tcPr>
            <w:tcW w:w="6188" w:type="dxa"/>
            <w:shd w:val="clear" w:color="auto" w:fill="auto"/>
            <w:hideMark/>
          </w:tcPr>
          <w:p w14:paraId="134B4E87" w14:textId="77777777" w:rsidR="007570C1" w:rsidRPr="007570C1" w:rsidRDefault="007570C1" w:rsidP="007570C1">
            <w:pPr>
              <w:rPr>
                <w:rFonts w:ascii="Arial" w:hAnsi="Arial" w:cs="Arial"/>
                <w:sz w:val="16"/>
                <w:szCs w:val="16"/>
              </w:rPr>
            </w:pPr>
            <w:r w:rsidRPr="007570C1">
              <w:rPr>
                <w:rFonts w:ascii="Arial" w:hAnsi="Arial" w:cs="Arial"/>
                <w:sz w:val="16"/>
                <w:szCs w:val="16"/>
              </w:rPr>
              <w:t>On FR2-1 L3 measurement delay by optimizing Rx beam sweeping factor</w:t>
            </w:r>
          </w:p>
        </w:tc>
        <w:tc>
          <w:tcPr>
            <w:tcW w:w="2373" w:type="dxa"/>
            <w:shd w:val="clear" w:color="auto" w:fill="auto"/>
            <w:hideMark/>
          </w:tcPr>
          <w:p w14:paraId="4B105A9F" w14:textId="77777777" w:rsidR="007570C1" w:rsidRPr="007570C1" w:rsidRDefault="007570C1" w:rsidP="007570C1">
            <w:pPr>
              <w:rPr>
                <w:rFonts w:ascii="Arial" w:hAnsi="Arial" w:cs="Arial"/>
                <w:sz w:val="16"/>
                <w:szCs w:val="16"/>
              </w:rPr>
            </w:pPr>
            <w:r w:rsidRPr="007570C1">
              <w:rPr>
                <w:rFonts w:ascii="Arial" w:hAnsi="Arial" w:cs="Arial"/>
                <w:sz w:val="16"/>
                <w:szCs w:val="16"/>
              </w:rPr>
              <w:t>Apple</w:t>
            </w:r>
          </w:p>
        </w:tc>
      </w:tr>
      <w:tr w:rsidR="007570C1" w:rsidRPr="00032C18" w14:paraId="12FA2989" w14:textId="77777777" w:rsidTr="007570C1">
        <w:trPr>
          <w:trHeight w:val="20"/>
        </w:trPr>
        <w:tc>
          <w:tcPr>
            <w:tcW w:w="1554" w:type="dxa"/>
            <w:shd w:val="clear" w:color="auto" w:fill="auto"/>
            <w:hideMark/>
          </w:tcPr>
          <w:p w14:paraId="138F900C" w14:textId="77777777" w:rsidR="007570C1" w:rsidRPr="007570C1" w:rsidRDefault="00000000" w:rsidP="007570C1">
            <w:pPr>
              <w:rPr>
                <w:rFonts w:ascii="Arial" w:hAnsi="Arial" w:cs="Arial"/>
                <w:sz w:val="16"/>
                <w:szCs w:val="16"/>
                <w:u w:val="single"/>
              </w:rPr>
            </w:pPr>
            <w:hyperlink r:id="rId14" w:history="1">
              <w:r w:rsidR="007570C1" w:rsidRPr="007570C1">
                <w:rPr>
                  <w:rFonts w:ascii="Arial" w:hAnsi="Arial" w:cs="Arial"/>
                  <w:sz w:val="16"/>
                  <w:szCs w:val="16"/>
                  <w:u w:val="single"/>
                </w:rPr>
                <w:t>R4-2411454</w:t>
              </w:r>
            </w:hyperlink>
          </w:p>
        </w:tc>
        <w:tc>
          <w:tcPr>
            <w:tcW w:w="6188" w:type="dxa"/>
            <w:shd w:val="clear" w:color="auto" w:fill="auto"/>
            <w:hideMark/>
          </w:tcPr>
          <w:p w14:paraId="0595E605" w14:textId="77777777" w:rsidR="007570C1" w:rsidRPr="007570C1" w:rsidRDefault="007570C1" w:rsidP="007570C1">
            <w:pPr>
              <w:rPr>
                <w:rFonts w:ascii="Arial" w:hAnsi="Arial" w:cs="Arial"/>
                <w:sz w:val="16"/>
                <w:szCs w:val="16"/>
              </w:rPr>
            </w:pPr>
            <w:r w:rsidRPr="007570C1">
              <w:rPr>
                <w:rFonts w:ascii="Arial" w:hAnsi="Arial" w:cs="Arial"/>
                <w:sz w:val="16"/>
                <w:szCs w:val="16"/>
              </w:rPr>
              <w:t>On FR2-1 L3 measurement delay by optimizing CSSF outside gap in CA/DC</w:t>
            </w:r>
          </w:p>
        </w:tc>
        <w:tc>
          <w:tcPr>
            <w:tcW w:w="2373" w:type="dxa"/>
            <w:shd w:val="clear" w:color="auto" w:fill="auto"/>
            <w:hideMark/>
          </w:tcPr>
          <w:p w14:paraId="62A5F022" w14:textId="77777777" w:rsidR="007570C1" w:rsidRPr="007570C1" w:rsidRDefault="007570C1" w:rsidP="007570C1">
            <w:pPr>
              <w:rPr>
                <w:rFonts w:ascii="Arial" w:hAnsi="Arial" w:cs="Arial"/>
                <w:sz w:val="16"/>
                <w:szCs w:val="16"/>
              </w:rPr>
            </w:pPr>
            <w:r w:rsidRPr="007570C1">
              <w:rPr>
                <w:rFonts w:ascii="Arial" w:hAnsi="Arial" w:cs="Arial"/>
                <w:sz w:val="16"/>
                <w:szCs w:val="16"/>
              </w:rPr>
              <w:t>Apple</w:t>
            </w:r>
          </w:p>
        </w:tc>
      </w:tr>
      <w:tr w:rsidR="007570C1" w:rsidRPr="00032C18" w14:paraId="427E61DD" w14:textId="77777777" w:rsidTr="007570C1">
        <w:trPr>
          <w:trHeight w:val="20"/>
        </w:trPr>
        <w:tc>
          <w:tcPr>
            <w:tcW w:w="1554" w:type="dxa"/>
            <w:shd w:val="clear" w:color="auto" w:fill="auto"/>
            <w:hideMark/>
          </w:tcPr>
          <w:p w14:paraId="221836CD" w14:textId="77777777" w:rsidR="007570C1" w:rsidRPr="007570C1" w:rsidRDefault="00000000" w:rsidP="007570C1">
            <w:pPr>
              <w:rPr>
                <w:rFonts w:ascii="Arial" w:hAnsi="Arial" w:cs="Arial"/>
                <w:sz w:val="16"/>
                <w:szCs w:val="16"/>
                <w:u w:val="single"/>
              </w:rPr>
            </w:pPr>
            <w:hyperlink r:id="rId15" w:history="1">
              <w:r w:rsidR="007570C1" w:rsidRPr="007570C1">
                <w:rPr>
                  <w:rFonts w:ascii="Arial" w:hAnsi="Arial" w:cs="Arial"/>
                  <w:sz w:val="16"/>
                  <w:szCs w:val="16"/>
                  <w:u w:val="single"/>
                </w:rPr>
                <w:t>R4-2411455</w:t>
              </w:r>
            </w:hyperlink>
          </w:p>
        </w:tc>
        <w:tc>
          <w:tcPr>
            <w:tcW w:w="6188" w:type="dxa"/>
            <w:shd w:val="clear" w:color="auto" w:fill="auto"/>
            <w:hideMark/>
          </w:tcPr>
          <w:p w14:paraId="15FB1BA2"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with EMR</w:t>
            </w:r>
          </w:p>
        </w:tc>
        <w:tc>
          <w:tcPr>
            <w:tcW w:w="2373" w:type="dxa"/>
            <w:shd w:val="clear" w:color="auto" w:fill="auto"/>
            <w:hideMark/>
          </w:tcPr>
          <w:p w14:paraId="5D5FE26D" w14:textId="77777777" w:rsidR="007570C1" w:rsidRPr="007570C1" w:rsidRDefault="007570C1" w:rsidP="007570C1">
            <w:pPr>
              <w:rPr>
                <w:rFonts w:ascii="Arial" w:hAnsi="Arial" w:cs="Arial"/>
                <w:sz w:val="16"/>
                <w:szCs w:val="16"/>
              </w:rPr>
            </w:pPr>
            <w:r w:rsidRPr="007570C1">
              <w:rPr>
                <w:rFonts w:ascii="Arial" w:hAnsi="Arial" w:cs="Arial"/>
                <w:sz w:val="16"/>
                <w:szCs w:val="16"/>
              </w:rPr>
              <w:t>Apple</w:t>
            </w:r>
          </w:p>
        </w:tc>
      </w:tr>
      <w:tr w:rsidR="007570C1" w:rsidRPr="00032C18" w14:paraId="0FCC956E" w14:textId="77777777" w:rsidTr="007570C1">
        <w:trPr>
          <w:trHeight w:val="20"/>
        </w:trPr>
        <w:tc>
          <w:tcPr>
            <w:tcW w:w="1554" w:type="dxa"/>
            <w:shd w:val="clear" w:color="auto" w:fill="auto"/>
            <w:hideMark/>
          </w:tcPr>
          <w:p w14:paraId="057D3534" w14:textId="77777777" w:rsidR="007570C1" w:rsidRPr="007570C1" w:rsidRDefault="00000000" w:rsidP="007570C1">
            <w:pPr>
              <w:rPr>
                <w:rFonts w:ascii="Arial" w:hAnsi="Arial" w:cs="Arial"/>
                <w:sz w:val="16"/>
                <w:szCs w:val="16"/>
                <w:u w:val="single"/>
              </w:rPr>
            </w:pPr>
            <w:hyperlink r:id="rId16" w:history="1">
              <w:r w:rsidR="007570C1" w:rsidRPr="007570C1">
                <w:rPr>
                  <w:rFonts w:ascii="Arial" w:hAnsi="Arial" w:cs="Arial"/>
                  <w:sz w:val="16"/>
                  <w:szCs w:val="16"/>
                  <w:u w:val="single"/>
                </w:rPr>
                <w:t>R4-2411483</w:t>
              </w:r>
            </w:hyperlink>
          </w:p>
        </w:tc>
        <w:tc>
          <w:tcPr>
            <w:tcW w:w="6188" w:type="dxa"/>
            <w:shd w:val="clear" w:color="auto" w:fill="auto"/>
            <w:hideMark/>
          </w:tcPr>
          <w:p w14:paraId="2F6EBE2B"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Rx beam sweeping factor</w:t>
            </w:r>
          </w:p>
        </w:tc>
        <w:tc>
          <w:tcPr>
            <w:tcW w:w="2373" w:type="dxa"/>
            <w:shd w:val="clear" w:color="auto" w:fill="auto"/>
            <w:hideMark/>
          </w:tcPr>
          <w:p w14:paraId="46824CE4" w14:textId="77777777" w:rsidR="007570C1" w:rsidRPr="007570C1" w:rsidRDefault="007570C1" w:rsidP="007570C1">
            <w:pPr>
              <w:rPr>
                <w:rFonts w:ascii="Arial" w:hAnsi="Arial" w:cs="Arial"/>
                <w:sz w:val="16"/>
                <w:szCs w:val="16"/>
              </w:rPr>
            </w:pPr>
            <w:r w:rsidRPr="007570C1">
              <w:rPr>
                <w:rFonts w:ascii="Arial" w:hAnsi="Arial" w:cs="Arial"/>
                <w:sz w:val="16"/>
                <w:szCs w:val="16"/>
              </w:rPr>
              <w:t>OPPO</w:t>
            </w:r>
          </w:p>
        </w:tc>
      </w:tr>
      <w:tr w:rsidR="007570C1" w:rsidRPr="00032C18" w14:paraId="6BAA15F4" w14:textId="77777777" w:rsidTr="007570C1">
        <w:trPr>
          <w:trHeight w:val="20"/>
        </w:trPr>
        <w:tc>
          <w:tcPr>
            <w:tcW w:w="1554" w:type="dxa"/>
            <w:shd w:val="clear" w:color="auto" w:fill="auto"/>
            <w:hideMark/>
          </w:tcPr>
          <w:p w14:paraId="368D6531" w14:textId="77777777" w:rsidR="007570C1" w:rsidRPr="007570C1" w:rsidRDefault="00000000" w:rsidP="007570C1">
            <w:pPr>
              <w:rPr>
                <w:rFonts w:ascii="Arial" w:hAnsi="Arial" w:cs="Arial"/>
                <w:sz w:val="16"/>
                <w:szCs w:val="16"/>
                <w:u w:val="single"/>
              </w:rPr>
            </w:pPr>
            <w:hyperlink r:id="rId17" w:history="1">
              <w:r w:rsidR="007570C1" w:rsidRPr="007570C1">
                <w:rPr>
                  <w:rFonts w:ascii="Arial" w:hAnsi="Arial" w:cs="Arial"/>
                  <w:sz w:val="16"/>
                  <w:szCs w:val="16"/>
                  <w:u w:val="single"/>
                </w:rPr>
                <w:t>R4-2411484</w:t>
              </w:r>
            </w:hyperlink>
          </w:p>
        </w:tc>
        <w:tc>
          <w:tcPr>
            <w:tcW w:w="6188" w:type="dxa"/>
            <w:shd w:val="clear" w:color="auto" w:fill="auto"/>
            <w:hideMark/>
          </w:tcPr>
          <w:p w14:paraId="696FE689"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reduction by optimizing CSSF</w:t>
            </w:r>
          </w:p>
        </w:tc>
        <w:tc>
          <w:tcPr>
            <w:tcW w:w="2373" w:type="dxa"/>
            <w:shd w:val="clear" w:color="auto" w:fill="auto"/>
            <w:hideMark/>
          </w:tcPr>
          <w:p w14:paraId="04EBF887" w14:textId="77777777" w:rsidR="007570C1" w:rsidRPr="007570C1" w:rsidRDefault="007570C1" w:rsidP="007570C1">
            <w:pPr>
              <w:rPr>
                <w:rFonts w:ascii="Arial" w:hAnsi="Arial" w:cs="Arial"/>
                <w:sz w:val="16"/>
                <w:szCs w:val="16"/>
              </w:rPr>
            </w:pPr>
            <w:r w:rsidRPr="007570C1">
              <w:rPr>
                <w:rFonts w:ascii="Arial" w:hAnsi="Arial" w:cs="Arial"/>
                <w:sz w:val="16"/>
                <w:szCs w:val="16"/>
              </w:rPr>
              <w:t>OPPO</w:t>
            </w:r>
          </w:p>
        </w:tc>
      </w:tr>
      <w:tr w:rsidR="007570C1" w:rsidRPr="00032C18" w14:paraId="4F53522A" w14:textId="77777777" w:rsidTr="007570C1">
        <w:trPr>
          <w:trHeight w:val="20"/>
        </w:trPr>
        <w:tc>
          <w:tcPr>
            <w:tcW w:w="1554" w:type="dxa"/>
            <w:shd w:val="clear" w:color="auto" w:fill="auto"/>
            <w:hideMark/>
          </w:tcPr>
          <w:p w14:paraId="77191358" w14:textId="77777777" w:rsidR="007570C1" w:rsidRPr="007570C1" w:rsidRDefault="00000000" w:rsidP="007570C1">
            <w:pPr>
              <w:rPr>
                <w:rFonts w:ascii="Arial" w:hAnsi="Arial" w:cs="Arial"/>
                <w:sz w:val="16"/>
                <w:szCs w:val="16"/>
                <w:u w:val="single"/>
              </w:rPr>
            </w:pPr>
            <w:hyperlink r:id="rId18" w:history="1">
              <w:r w:rsidR="007570C1" w:rsidRPr="007570C1">
                <w:rPr>
                  <w:rFonts w:ascii="Arial" w:hAnsi="Arial" w:cs="Arial"/>
                  <w:sz w:val="16"/>
                  <w:szCs w:val="16"/>
                  <w:u w:val="single"/>
                </w:rPr>
                <w:t>R4-2411622</w:t>
              </w:r>
            </w:hyperlink>
          </w:p>
        </w:tc>
        <w:tc>
          <w:tcPr>
            <w:tcW w:w="6188" w:type="dxa"/>
            <w:shd w:val="clear" w:color="auto" w:fill="auto"/>
            <w:hideMark/>
          </w:tcPr>
          <w:p w14:paraId="180811C7"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SSB based L3 measurement delay reduction by RX beam</w:t>
            </w:r>
          </w:p>
        </w:tc>
        <w:tc>
          <w:tcPr>
            <w:tcW w:w="2373" w:type="dxa"/>
            <w:shd w:val="clear" w:color="auto" w:fill="auto"/>
            <w:hideMark/>
          </w:tcPr>
          <w:p w14:paraId="089ECE0C" w14:textId="77777777" w:rsidR="007570C1" w:rsidRPr="007570C1" w:rsidRDefault="007570C1" w:rsidP="007570C1">
            <w:pPr>
              <w:rPr>
                <w:rFonts w:ascii="Arial" w:hAnsi="Arial" w:cs="Arial"/>
                <w:sz w:val="16"/>
                <w:szCs w:val="16"/>
              </w:rPr>
            </w:pPr>
            <w:r w:rsidRPr="007570C1">
              <w:rPr>
                <w:rFonts w:ascii="Arial" w:hAnsi="Arial" w:cs="Arial"/>
                <w:sz w:val="16"/>
                <w:szCs w:val="16"/>
              </w:rPr>
              <w:t>Xiaomi</w:t>
            </w:r>
          </w:p>
        </w:tc>
      </w:tr>
      <w:tr w:rsidR="007570C1" w:rsidRPr="00032C18" w14:paraId="5BDD4354" w14:textId="77777777" w:rsidTr="007570C1">
        <w:trPr>
          <w:trHeight w:val="20"/>
        </w:trPr>
        <w:tc>
          <w:tcPr>
            <w:tcW w:w="1554" w:type="dxa"/>
            <w:shd w:val="clear" w:color="auto" w:fill="auto"/>
            <w:hideMark/>
          </w:tcPr>
          <w:p w14:paraId="4A83EAC0" w14:textId="77777777" w:rsidR="007570C1" w:rsidRPr="007570C1" w:rsidRDefault="00000000" w:rsidP="007570C1">
            <w:pPr>
              <w:rPr>
                <w:rFonts w:ascii="Arial" w:hAnsi="Arial" w:cs="Arial"/>
                <w:sz w:val="16"/>
                <w:szCs w:val="16"/>
                <w:u w:val="single"/>
              </w:rPr>
            </w:pPr>
            <w:hyperlink r:id="rId19" w:history="1">
              <w:r w:rsidR="007570C1" w:rsidRPr="007570C1">
                <w:rPr>
                  <w:rFonts w:ascii="Arial" w:hAnsi="Arial" w:cs="Arial"/>
                  <w:sz w:val="16"/>
                  <w:szCs w:val="16"/>
                  <w:u w:val="single"/>
                </w:rPr>
                <w:t>R4-2411623</w:t>
              </w:r>
            </w:hyperlink>
          </w:p>
        </w:tc>
        <w:tc>
          <w:tcPr>
            <w:tcW w:w="6188" w:type="dxa"/>
            <w:shd w:val="clear" w:color="auto" w:fill="auto"/>
            <w:hideMark/>
          </w:tcPr>
          <w:p w14:paraId="41D1AB41"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SSB based L3 measurement delay reduction by CCSF optimization</w:t>
            </w:r>
          </w:p>
        </w:tc>
        <w:tc>
          <w:tcPr>
            <w:tcW w:w="2373" w:type="dxa"/>
            <w:shd w:val="clear" w:color="auto" w:fill="auto"/>
            <w:hideMark/>
          </w:tcPr>
          <w:p w14:paraId="23A3BED9" w14:textId="77777777" w:rsidR="007570C1" w:rsidRPr="007570C1" w:rsidRDefault="007570C1" w:rsidP="007570C1">
            <w:pPr>
              <w:rPr>
                <w:rFonts w:ascii="Arial" w:hAnsi="Arial" w:cs="Arial"/>
                <w:sz w:val="16"/>
                <w:szCs w:val="16"/>
              </w:rPr>
            </w:pPr>
            <w:r w:rsidRPr="007570C1">
              <w:rPr>
                <w:rFonts w:ascii="Arial" w:hAnsi="Arial" w:cs="Arial"/>
                <w:sz w:val="16"/>
                <w:szCs w:val="16"/>
              </w:rPr>
              <w:t>Xiaomi</w:t>
            </w:r>
          </w:p>
        </w:tc>
      </w:tr>
      <w:tr w:rsidR="007570C1" w:rsidRPr="00032C18" w14:paraId="397E53EB" w14:textId="77777777" w:rsidTr="007570C1">
        <w:trPr>
          <w:trHeight w:val="20"/>
        </w:trPr>
        <w:tc>
          <w:tcPr>
            <w:tcW w:w="1554" w:type="dxa"/>
            <w:shd w:val="clear" w:color="auto" w:fill="auto"/>
            <w:hideMark/>
          </w:tcPr>
          <w:p w14:paraId="526CC5B5" w14:textId="77777777" w:rsidR="007570C1" w:rsidRPr="007570C1" w:rsidRDefault="00000000" w:rsidP="007570C1">
            <w:pPr>
              <w:rPr>
                <w:rFonts w:ascii="Arial" w:hAnsi="Arial" w:cs="Arial"/>
                <w:sz w:val="16"/>
                <w:szCs w:val="16"/>
                <w:u w:val="single"/>
              </w:rPr>
            </w:pPr>
            <w:hyperlink r:id="rId20" w:history="1">
              <w:r w:rsidR="007570C1" w:rsidRPr="007570C1">
                <w:rPr>
                  <w:rFonts w:ascii="Arial" w:hAnsi="Arial" w:cs="Arial"/>
                  <w:sz w:val="16"/>
                  <w:szCs w:val="16"/>
                  <w:u w:val="single"/>
                </w:rPr>
                <w:t>R4-2411681</w:t>
              </w:r>
            </w:hyperlink>
          </w:p>
        </w:tc>
        <w:tc>
          <w:tcPr>
            <w:tcW w:w="6188" w:type="dxa"/>
            <w:shd w:val="clear" w:color="auto" w:fill="auto"/>
            <w:hideMark/>
          </w:tcPr>
          <w:p w14:paraId="31E98294"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Discussions on FR2-1 SSB based L3 measurement delay reduction</w:t>
            </w:r>
          </w:p>
        </w:tc>
        <w:tc>
          <w:tcPr>
            <w:tcW w:w="2373" w:type="dxa"/>
            <w:shd w:val="clear" w:color="auto" w:fill="auto"/>
            <w:hideMark/>
          </w:tcPr>
          <w:p w14:paraId="664328BA" w14:textId="77777777" w:rsidR="007570C1" w:rsidRPr="007570C1" w:rsidRDefault="007570C1" w:rsidP="007570C1">
            <w:pPr>
              <w:rPr>
                <w:rFonts w:ascii="Arial" w:hAnsi="Arial" w:cs="Arial"/>
                <w:sz w:val="16"/>
                <w:szCs w:val="16"/>
              </w:rPr>
            </w:pPr>
            <w:r w:rsidRPr="007570C1">
              <w:rPr>
                <w:rFonts w:ascii="Arial" w:hAnsi="Arial" w:cs="Arial"/>
                <w:sz w:val="16"/>
                <w:szCs w:val="16"/>
              </w:rPr>
              <w:t>NTT DOCOMO, INC.</w:t>
            </w:r>
          </w:p>
        </w:tc>
      </w:tr>
      <w:tr w:rsidR="007570C1" w:rsidRPr="00032C18" w14:paraId="7B88C0A2" w14:textId="77777777" w:rsidTr="007570C1">
        <w:trPr>
          <w:trHeight w:val="20"/>
        </w:trPr>
        <w:tc>
          <w:tcPr>
            <w:tcW w:w="1554" w:type="dxa"/>
            <w:shd w:val="clear" w:color="auto" w:fill="auto"/>
            <w:hideMark/>
          </w:tcPr>
          <w:p w14:paraId="3E662AE0" w14:textId="77777777" w:rsidR="007570C1" w:rsidRPr="007570C1" w:rsidRDefault="00000000" w:rsidP="007570C1">
            <w:pPr>
              <w:rPr>
                <w:rFonts w:ascii="Arial" w:hAnsi="Arial" w:cs="Arial"/>
                <w:sz w:val="16"/>
                <w:szCs w:val="16"/>
                <w:u w:val="single"/>
              </w:rPr>
            </w:pPr>
            <w:hyperlink r:id="rId21" w:history="1">
              <w:r w:rsidR="007570C1" w:rsidRPr="007570C1">
                <w:rPr>
                  <w:rFonts w:ascii="Arial" w:hAnsi="Arial" w:cs="Arial"/>
                  <w:sz w:val="16"/>
                  <w:szCs w:val="16"/>
                  <w:u w:val="single"/>
                </w:rPr>
                <w:t>R4-2411688</w:t>
              </w:r>
            </w:hyperlink>
          </w:p>
        </w:tc>
        <w:tc>
          <w:tcPr>
            <w:tcW w:w="6188" w:type="dxa"/>
            <w:shd w:val="clear" w:color="auto" w:fill="auto"/>
            <w:hideMark/>
          </w:tcPr>
          <w:p w14:paraId="7087984E"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RRM requirements for FR2-1 L3 measurement delay reduction</w:t>
            </w:r>
          </w:p>
        </w:tc>
        <w:tc>
          <w:tcPr>
            <w:tcW w:w="2373" w:type="dxa"/>
            <w:shd w:val="clear" w:color="auto" w:fill="auto"/>
            <w:hideMark/>
          </w:tcPr>
          <w:p w14:paraId="1CEAECBD" w14:textId="77777777" w:rsidR="007570C1" w:rsidRPr="007570C1" w:rsidRDefault="007570C1" w:rsidP="007570C1">
            <w:pPr>
              <w:rPr>
                <w:rFonts w:ascii="Arial" w:hAnsi="Arial" w:cs="Arial"/>
                <w:sz w:val="16"/>
                <w:szCs w:val="16"/>
              </w:rPr>
            </w:pPr>
            <w:r w:rsidRPr="007570C1">
              <w:rPr>
                <w:rFonts w:ascii="Arial" w:hAnsi="Arial" w:cs="Arial"/>
                <w:sz w:val="16"/>
                <w:szCs w:val="16"/>
              </w:rPr>
              <w:t>LG Electronics Inc.</w:t>
            </w:r>
          </w:p>
        </w:tc>
      </w:tr>
      <w:tr w:rsidR="007570C1" w:rsidRPr="00032C18" w14:paraId="1A660EE5" w14:textId="77777777" w:rsidTr="007570C1">
        <w:trPr>
          <w:trHeight w:val="20"/>
        </w:trPr>
        <w:tc>
          <w:tcPr>
            <w:tcW w:w="1554" w:type="dxa"/>
            <w:shd w:val="clear" w:color="auto" w:fill="auto"/>
            <w:hideMark/>
          </w:tcPr>
          <w:p w14:paraId="48530CF9" w14:textId="77777777" w:rsidR="007570C1" w:rsidRPr="007570C1" w:rsidRDefault="00000000" w:rsidP="007570C1">
            <w:pPr>
              <w:rPr>
                <w:rFonts w:ascii="Arial" w:hAnsi="Arial" w:cs="Arial"/>
                <w:sz w:val="16"/>
                <w:szCs w:val="16"/>
                <w:u w:val="single"/>
              </w:rPr>
            </w:pPr>
            <w:hyperlink r:id="rId22" w:history="1">
              <w:r w:rsidR="007570C1" w:rsidRPr="007570C1">
                <w:rPr>
                  <w:rFonts w:ascii="Arial" w:hAnsi="Arial" w:cs="Arial"/>
                  <w:sz w:val="16"/>
                  <w:szCs w:val="16"/>
                  <w:u w:val="single"/>
                </w:rPr>
                <w:t>R4-2411813</w:t>
              </w:r>
            </w:hyperlink>
          </w:p>
        </w:tc>
        <w:tc>
          <w:tcPr>
            <w:tcW w:w="6188" w:type="dxa"/>
            <w:shd w:val="clear" w:color="auto" w:fill="auto"/>
            <w:hideMark/>
          </w:tcPr>
          <w:p w14:paraId="35258B8B" w14:textId="77777777" w:rsidR="007570C1" w:rsidRPr="007570C1" w:rsidRDefault="007570C1" w:rsidP="007570C1">
            <w:pPr>
              <w:rPr>
                <w:rFonts w:ascii="Arial" w:hAnsi="Arial" w:cs="Arial"/>
                <w:sz w:val="16"/>
                <w:szCs w:val="16"/>
              </w:rPr>
            </w:pPr>
            <w:r w:rsidRPr="007570C1">
              <w:rPr>
                <w:rFonts w:ascii="Arial" w:hAnsi="Arial" w:cs="Arial"/>
                <w:sz w:val="16"/>
                <w:szCs w:val="16"/>
              </w:rPr>
              <w:t>Topic summary for [112][218] NR_RRM_Ph5_Part1</w:t>
            </w:r>
          </w:p>
        </w:tc>
        <w:tc>
          <w:tcPr>
            <w:tcW w:w="2373" w:type="dxa"/>
            <w:shd w:val="clear" w:color="auto" w:fill="auto"/>
            <w:hideMark/>
          </w:tcPr>
          <w:p w14:paraId="7C671A3A" w14:textId="77777777" w:rsidR="007570C1" w:rsidRPr="007570C1" w:rsidRDefault="007570C1" w:rsidP="007570C1">
            <w:pPr>
              <w:rPr>
                <w:rFonts w:ascii="Arial" w:hAnsi="Arial" w:cs="Arial"/>
                <w:sz w:val="16"/>
                <w:szCs w:val="16"/>
              </w:rPr>
            </w:pPr>
            <w:r w:rsidRPr="007570C1">
              <w:rPr>
                <w:rFonts w:ascii="Arial" w:hAnsi="Arial" w:cs="Arial"/>
                <w:sz w:val="16"/>
                <w:szCs w:val="16"/>
              </w:rPr>
              <w:t>Moderator (Apple)</w:t>
            </w:r>
          </w:p>
        </w:tc>
      </w:tr>
      <w:tr w:rsidR="007570C1" w:rsidRPr="00032C18" w14:paraId="5A0FC0C2" w14:textId="77777777" w:rsidTr="007570C1">
        <w:trPr>
          <w:trHeight w:val="20"/>
        </w:trPr>
        <w:tc>
          <w:tcPr>
            <w:tcW w:w="1554" w:type="dxa"/>
            <w:shd w:val="clear" w:color="auto" w:fill="auto"/>
            <w:hideMark/>
          </w:tcPr>
          <w:p w14:paraId="5856295A" w14:textId="77777777" w:rsidR="007570C1" w:rsidRPr="007570C1" w:rsidRDefault="00000000" w:rsidP="007570C1">
            <w:pPr>
              <w:rPr>
                <w:rFonts w:ascii="Arial" w:hAnsi="Arial" w:cs="Arial"/>
                <w:sz w:val="16"/>
                <w:szCs w:val="16"/>
                <w:u w:val="single"/>
              </w:rPr>
            </w:pPr>
            <w:hyperlink r:id="rId23" w:history="1">
              <w:r w:rsidR="007570C1" w:rsidRPr="007570C1">
                <w:rPr>
                  <w:rFonts w:ascii="Arial" w:hAnsi="Arial" w:cs="Arial"/>
                  <w:sz w:val="16"/>
                  <w:szCs w:val="16"/>
                  <w:u w:val="single"/>
                </w:rPr>
                <w:t>R4-2411814</w:t>
              </w:r>
            </w:hyperlink>
          </w:p>
        </w:tc>
        <w:tc>
          <w:tcPr>
            <w:tcW w:w="6188" w:type="dxa"/>
            <w:shd w:val="clear" w:color="auto" w:fill="auto"/>
            <w:hideMark/>
          </w:tcPr>
          <w:p w14:paraId="7C7D4A71" w14:textId="77777777" w:rsidR="007570C1" w:rsidRPr="007570C1" w:rsidRDefault="007570C1" w:rsidP="007570C1">
            <w:pPr>
              <w:rPr>
                <w:rFonts w:ascii="Arial" w:hAnsi="Arial" w:cs="Arial"/>
                <w:sz w:val="16"/>
                <w:szCs w:val="16"/>
              </w:rPr>
            </w:pPr>
            <w:r w:rsidRPr="007570C1">
              <w:rPr>
                <w:rFonts w:ascii="Arial" w:hAnsi="Arial" w:cs="Arial"/>
                <w:sz w:val="16"/>
                <w:szCs w:val="16"/>
              </w:rPr>
              <w:t>Topic summary for [112][219] NR_RRM_Ph5_Part2</w:t>
            </w:r>
          </w:p>
        </w:tc>
        <w:tc>
          <w:tcPr>
            <w:tcW w:w="2373" w:type="dxa"/>
            <w:shd w:val="clear" w:color="auto" w:fill="auto"/>
            <w:hideMark/>
          </w:tcPr>
          <w:p w14:paraId="6D9DCEB4" w14:textId="77777777" w:rsidR="007570C1" w:rsidRPr="007570C1" w:rsidRDefault="007570C1" w:rsidP="007570C1">
            <w:pPr>
              <w:rPr>
                <w:rFonts w:ascii="Arial" w:hAnsi="Arial" w:cs="Arial"/>
                <w:sz w:val="16"/>
                <w:szCs w:val="16"/>
              </w:rPr>
            </w:pPr>
            <w:r w:rsidRPr="007570C1">
              <w:rPr>
                <w:rFonts w:ascii="Arial" w:hAnsi="Arial" w:cs="Arial"/>
                <w:sz w:val="16"/>
                <w:szCs w:val="16"/>
              </w:rPr>
              <w:t>Moderator (CATT)</w:t>
            </w:r>
          </w:p>
        </w:tc>
      </w:tr>
      <w:tr w:rsidR="007570C1" w:rsidRPr="00032C18" w14:paraId="65A8AEEE" w14:textId="77777777" w:rsidTr="007570C1">
        <w:trPr>
          <w:trHeight w:val="20"/>
        </w:trPr>
        <w:tc>
          <w:tcPr>
            <w:tcW w:w="1554" w:type="dxa"/>
            <w:shd w:val="clear" w:color="auto" w:fill="auto"/>
            <w:hideMark/>
          </w:tcPr>
          <w:p w14:paraId="2962A593" w14:textId="77777777" w:rsidR="007570C1" w:rsidRPr="007570C1" w:rsidRDefault="00000000" w:rsidP="007570C1">
            <w:pPr>
              <w:rPr>
                <w:rFonts w:ascii="Arial" w:hAnsi="Arial" w:cs="Arial"/>
                <w:sz w:val="16"/>
                <w:szCs w:val="16"/>
                <w:u w:val="single"/>
              </w:rPr>
            </w:pPr>
            <w:hyperlink r:id="rId24" w:history="1">
              <w:r w:rsidR="007570C1" w:rsidRPr="007570C1">
                <w:rPr>
                  <w:rFonts w:ascii="Arial" w:hAnsi="Arial" w:cs="Arial"/>
                  <w:sz w:val="16"/>
                  <w:szCs w:val="16"/>
                  <w:u w:val="single"/>
                </w:rPr>
                <w:t>R4-2411975</w:t>
              </w:r>
            </w:hyperlink>
          </w:p>
        </w:tc>
        <w:tc>
          <w:tcPr>
            <w:tcW w:w="6188" w:type="dxa"/>
            <w:shd w:val="clear" w:color="auto" w:fill="auto"/>
            <w:hideMark/>
          </w:tcPr>
          <w:p w14:paraId="4876BCBD"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L3 measurement delay reduction by optimizing Rx beam sweeping factor</w:t>
            </w:r>
          </w:p>
        </w:tc>
        <w:tc>
          <w:tcPr>
            <w:tcW w:w="2373" w:type="dxa"/>
            <w:shd w:val="clear" w:color="auto" w:fill="auto"/>
            <w:hideMark/>
          </w:tcPr>
          <w:p w14:paraId="0E336B51" w14:textId="77777777" w:rsidR="007570C1" w:rsidRPr="007570C1" w:rsidRDefault="007570C1" w:rsidP="007570C1">
            <w:pPr>
              <w:rPr>
                <w:rFonts w:ascii="Arial" w:hAnsi="Arial" w:cs="Arial"/>
                <w:sz w:val="16"/>
                <w:szCs w:val="16"/>
              </w:rPr>
            </w:pPr>
            <w:r w:rsidRPr="007570C1">
              <w:rPr>
                <w:rFonts w:ascii="Arial" w:hAnsi="Arial" w:cs="Arial"/>
                <w:sz w:val="16"/>
                <w:szCs w:val="16"/>
              </w:rPr>
              <w:t>CMCC</w:t>
            </w:r>
          </w:p>
        </w:tc>
      </w:tr>
      <w:tr w:rsidR="007570C1" w:rsidRPr="00032C18" w14:paraId="703283F8" w14:textId="77777777" w:rsidTr="007570C1">
        <w:trPr>
          <w:trHeight w:val="20"/>
        </w:trPr>
        <w:tc>
          <w:tcPr>
            <w:tcW w:w="1554" w:type="dxa"/>
            <w:shd w:val="clear" w:color="auto" w:fill="auto"/>
            <w:hideMark/>
          </w:tcPr>
          <w:p w14:paraId="134BDC9F" w14:textId="77777777" w:rsidR="007570C1" w:rsidRPr="007570C1" w:rsidRDefault="00000000" w:rsidP="007570C1">
            <w:pPr>
              <w:rPr>
                <w:rFonts w:ascii="Arial" w:hAnsi="Arial" w:cs="Arial"/>
                <w:sz w:val="16"/>
                <w:szCs w:val="16"/>
                <w:u w:val="single"/>
              </w:rPr>
            </w:pPr>
            <w:hyperlink r:id="rId25" w:history="1">
              <w:r w:rsidR="007570C1" w:rsidRPr="007570C1">
                <w:rPr>
                  <w:rFonts w:ascii="Arial" w:hAnsi="Arial" w:cs="Arial"/>
                  <w:sz w:val="16"/>
                  <w:szCs w:val="16"/>
                  <w:u w:val="single"/>
                </w:rPr>
                <w:t>R4-2411976</w:t>
              </w:r>
            </w:hyperlink>
          </w:p>
        </w:tc>
        <w:tc>
          <w:tcPr>
            <w:tcW w:w="6188" w:type="dxa"/>
            <w:shd w:val="clear" w:color="auto" w:fill="auto"/>
            <w:hideMark/>
          </w:tcPr>
          <w:p w14:paraId="605B7269"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L3 measurement delay reduction by optimizing CSSF outside gap in CA/DC</w:t>
            </w:r>
          </w:p>
        </w:tc>
        <w:tc>
          <w:tcPr>
            <w:tcW w:w="2373" w:type="dxa"/>
            <w:shd w:val="clear" w:color="auto" w:fill="auto"/>
            <w:hideMark/>
          </w:tcPr>
          <w:p w14:paraId="2F411E42" w14:textId="77777777" w:rsidR="007570C1" w:rsidRPr="007570C1" w:rsidRDefault="007570C1" w:rsidP="007570C1">
            <w:pPr>
              <w:rPr>
                <w:rFonts w:ascii="Arial" w:hAnsi="Arial" w:cs="Arial"/>
                <w:sz w:val="16"/>
                <w:szCs w:val="16"/>
              </w:rPr>
            </w:pPr>
            <w:r w:rsidRPr="007570C1">
              <w:rPr>
                <w:rFonts w:ascii="Arial" w:hAnsi="Arial" w:cs="Arial"/>
                <w:sz w:val="16"/>
                <w:szCs w:val="16"/>
              </w:rPr>
              <w:t>CMCC</w:t>
            </w:r>
          </w:p>
        </w:tc>
      </w:tr>
      <w:tr w:rsidR="007570C1" w:rsidRPr="00032C18" w14:paraId="01760166" w14:textId="77777777" w:rsidTr="007570C1">
        <w:trPr>
          <w:trHeight w:val="20"/>
        </w:trPr>
        <w:tc>
          <w:tcPr>
            <w:tcW w:w="1554" w:type="dxa"/>
            <w:shd w:val="clear" w:color="auto" w:fill="auto"/>
            <w:hideMark/>
          </w:tcPr>
          <w:p w14:paraId="5CFDB18F" w14:textId="77777777" w:rsidR="007570C1" w:rsidRPr="007570C1" w:rsidRDefault="00000000" w:rsidP="007570C1">
            <w:pPr>
              <w:rPr>
                <w:rFonts w:ascii="Arial" w:hAnsi="Arial" w:cs="Arial"/>
                <w:sz w:val="16"/>
                <w:szCs w:val="16"/>
                <w:u w:val="single"/>
              </w:rPr>
            </w:pPr>
            <w:hyperlink r:id="rId26" w:history="1">
              <w:r w:rsidR="007570C1" w:rsidRPr="007570C1">
                <w:rPr>
                  <w:rFonts w:ascii="Arial" w:hAnsi="Arial" w:cs="Arial"/>
                  <w:sz w:val="16"/>
                  <w:szCs w:val="16"/>
                  <w:u w:val="single"/>
                </w:rPr>
                <w:t>R4-2411977</w:t>
              </w:r>
            </w:hyperlink>
          </w:p>
        </w:tc>
        <w:tc>
          <w:tcPr>
            <w:tcW w:w="6188" w:type="dxa"/>
            <w:shd w:val="clear" w:color="auto" w:fill="auto"/>
            <w:hideMark/>
          </w:tcPr>
          <w:p w14:paraId="0B91AD85"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6EBA7060" w14:textId="77777777" w:rsidR="007570C1" w:rsidRPr="007570C1" w:rsidRDefault="007570C1" w:rsidP="007570C1">
            <w:pPr>
              <w:rPr>
                <w:rFonts w:ascii="Arial" w:hAnsi="Arial" w:cs="Arial"/>
                <w:sz w:val="16"/>
                <w:szCs w:val="16"/>
              </w:rPr>
            </w:pPr>
            <w:r w:rsidRPr="007570C1">
              <w:rPr>
                <w:rFonts w:ascii="Arial" w:hAnsi="Arial" w:cs="Arial"/>
                <w:sz w:val="16"/>
                <w:szCs w:val="16"/>
              </w:rPr>
              <w:t>CMCC</w:t>
            </w:r>
          </w:p>
        </w:tc>
      </w:tr>
      <w:tr w:rsidR="007570C1" w:rsidRPr="00032C18" w14:paraId="08A5EF4C" w14:textId="77777777" w:rsidTr="007570C1">
        <w:trPr>
          <w:trHeight w:val="20"/>
        </w:trPr>
        <w:tc>
          <w:tcPr>
            <w:tcW w:w="1554" w:type="dxa"/>
            <w:shd w:val="clear" w:color="auto" w:fill="auto"/>
            <w:hideMark/>
          </w:tcPr>
          <w:p w14:paraId="27205689" w14:textId="77777777" w:rsidR="007570C1" w:rsidRPr="007570C1" w:rsidRDefault="00000000" w:rsidP="007570C1">
            <w:pPr>
              <w:rPr>
                <w:rFonts w:ascii="Arial" w:hAnsi="Arial" w:cs="Arial"/>
                <w:sz w:val="16"/>
                <w:szCs w:val="16"/>
                <w:u w:val="single"/>
              </w:rPr>
            </w:pPr>
            <w:hyperlink r:id="rId27" w:history="1">
              <w:r w:rsidR="007570C1" w:rsidRPr="007570C1">
                <w:rPr>
                  <w:rFonts w:ascii="Arial" w:hAnsi="Arial" w:cs="Arial"/>
                  <w:sz w:val="16"/>
                  <w:szCs w:val="16"/>
                  <w:u w:val="single"/>
                </w:rPr>
                <w:t>R4-2412038</w:t>
              </w:r>
            </w:hyperlink>
          </w:p>
        </w:tc>
        <w:tc>
          <w:tcPr>
            <w:tcW w:w="6188" w:type="dxa"/>
            <w:shd w:val="clear" w:color="auto" w:fill="auto"/>
            <w:hideMark/>
          </w:tcPr>
          <w:p w14:paraId="1EA48D41"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RRM requirements for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R18 EMR</w:t>
            </w:r>
          </w:p>
        </w:tc>
        <w:tc>
          <w:tcPr>
            <w:tcW w:w="2373" w:type="dxa"/>
            <w:shd w:val="clear" w:color="auto" w:fill="auto"/>
            <w:hideMark/>
          </w:tcPr>
          <w:p w14:paraId="29CBC088" w14:textId="77777777" w:rsidR="007570C1" w:rsidRPr="007570C1" w:rsidRDefault="007570C1" w:rsidP="007570C1">
            <w:pPr>
              <w:rPr>
                <w:rFonts w:ascii="Arial" w:hAnsi="Arial" w:cs="Arial"/>
                <w:sz w:val="16"/>
                <w:szCs w:val="16"/>
              </w:rPr>
            </w:pPr>
            <w:r w:rsidRPr="007570C1">
              <w:rPr>
                <w:rFonts w:ascii="Arial" w:hAnsi="Arial" w:cs="Arial"/>
                <w:sz w:val="16"/>
                <w:szCs w:val="16"/>
              </w:rPr>
              <w:t>LG Electronics Inc.</w:t>
            </w:r>
          </w:p>
        </w:tc>
      </w:tr>
      <w:tr w:rsidR="007570C1" w:rsidRPr="00032C18" w14:paraId="461806B6" w14:textId="77777777" w:rsidTr="007570C1">
        <w:trPr>
          <w:trHeight w:val="20"/>
        </w:trPr>
        <w:tc>
          <w:tcPr>
            <w:tcW w:w="1554" w:type="dxa"/>
            <w:shd w:val="clear" w:color="auto" w:fill="auto"/>
            <w:hideMark/>
          </w:tcPr>
          <w:p w14:paraId="60D9F62F" w14:textId="77777777" w:rsidR="007570C1" w:rsidRPr="007570C1" w:rsidRDefault="00000000" w:rsidP="007570C1">
            <w:pPr>
              <w:rPr>
                <w:rFonts w:ascii="Arial" w:hAnsi="Arial" w:cs="Arial"/>
                <w:sz w:val="16"/>
                <w:szCs w:val="16"/>
                <w:u w:val="single"/>
              </w:rPr>
            </w:pPr>
            <w:hyperlink r:id="rId28" w:history="1">
              <w:r w:rsidR="007570C1" w:rsidRPr="007570C1">
                <w:rPr>
                  <w:rFonts w:ascii="Arial" w:hAnsi="Arial" w:cs="Arial"/>
                  <w:sz w:val="16"/>
                  <w:szCs w:val="16"/>
                  <w:u w:val="single"/>
                </w:rPr>
                <w:t>R4-2412117</w:t>
              </w:r>
            </w:hyperlink>
          </w:p>
        </w:tc>
        <w:tc>
          <w:tcPr>
            <w:tcW w:w="6188" w:type="dxa"/>
            <w:shd w:val="clear" w:color="auto" w:fill="auto"/>
            <w:hideMark/>
          </w:tcPr>
          <w:p w14:paraId="24C65AC8"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Rx beam sweeping factor</w:t>
            </w:r>
          </w:p>
        </w:tc>
        <w:tc>
          <w:tcPr>
            <w:tcW w:w="2373" w:type="dxa"/>
            <w:shd w:val="clear" w:color="auto" w:fill="auto"/>
            <w:hideMark/>
          </w:tcPr>
          <w:p w14:paraId="68956386" w14:textId="77777777" w:rsidR="007570C1" w:rsidRPr="007570C1" w:rsidRDefault="007570C1" w:rsidP="007570C1">
            <w:pPr>
              <w:rPr>
                <w:rFonts w:ascii="Arial" w:hAnsi="Arial" w:cs="Arial"/>
                <w:sz w:val="16"/>
                <w:szCs w:val="16"/>
              </w:rPr>
            </w:pPr>
            <w:r w:rsidRPr="007570C1">
              <w:rPr>
                <w:rFonts w:ascii="Arial" w:hAnsi="Arial" w:cs="Arial"/>
                <w:sz w:val="16"/>
                <w:szCs w:val="16"/>
              </w:rPr>
              <w:t>China Telecom</w:t>
            </w:r>
          </w:p>
        </w:tc>
      </w:tr>
      <w:tr w:rsidR="007570C1" w:rsidRPr="00032C18" w14:paraId="5AA3E3BE" w14:textId="77777777" w:rsidTr="007570C1">
        <w:trPr>
          <w:trHeight w:val="20"/>
        </w:trPr>
        <w:tc>
          <w:tcPr>
            <w:tcW w:w="1554" w:type="dxa"/>
            <w:shd w:val="clear" w:color="auto" w:fill="auto"/>
            <w:hideMark/>
          </w:tcPr>
          <w:p w14:paraId="22C657B3" w14:textId="77777777" w:rsidR="007570C1" w:rsidRPr="007570C1" w:rsidRDefault="00000000" w:rsidP="007570C1">
            <w:pPr>
              <w:rPr>
                <w:rFonts w:ascii="Arial" w:hAnsi="Arial" w:cs="Arial"/>
                <w:sz w:val="16"/>
                <w:szCs w:val="16"/>
                <w:u w:val="single"/>
              </w:rPr>
            </w:pPr>
            <w:hyperlink r:id="rId29" w:history="1">
              <w:r w:rsidR="007570C1" w:rsidRPr="007570C1">
                <w:rPr>
                  <w:rFonts w:ascii="Arial" w:hAnsi="Arial" w:cs="Arial"/>
                  <w:sz w:val="16"/>
                  <w:szCs w:val="16"/>
                  <w:u w:val="single"/>
                </w:rPr>
                <w:t>R4-2412118</w:t>
              </w:r>
            </w:hyperlink>
          </w:p>
        </w:tc>
        <w:tc>
          <w:tcPr>
            <w:tcW w:w="6188" w:type="dxa"/>
            <w:shd w:val="clear" w:color="auto" w:fill="auto"/>
            <w:hideMark/>
          </w:tcPr>
          <w:p w14:paraId="2E1F30DD"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CSSF outside gap in CA/DC</w:t>
            </w:r>
          </w:p>
        </w:tc>
        <w:tc>
          <w:tcPr>
            <w:tcW w:w="2373" w:type="dxa"/>
            <w:shd w:val="clear" w:color="auto" w:fill="auto"/>
            <w:hideMark/>
          </w:tcPr>
          <w:p w14:paraId="7DA26905" w14:textId="77777777" w:rsidR="007570C1" w:rsidRPr="007570C1" w:rsidRDefault="007570C1" w:rsidP="007570C1">
            <w:pPr>
              <w:rPr>
                <w:rFonts w:ascii="Arial" w:hAnsi="Arial" w:cs="Arial"/>
                <w:sz w:val="16"/>
                <w:szCs w:val="16"/>
              </w:rPr>
            </w:pPr>
            <w:r w:rsidRPr="007570C1">
              <w:rPr>
                <w:rFonts w:ascii="Arial" w:hAnsi="Arial" w:cs="Arial"/>
                <w:sz w:val="16"/>
                <w:szCs w:val="16"/>
              </w:rPr>
              <w:t>China Telecom</w:t>
            </w:r>
          </w:p>
        </w:tc>
      </w:tr>
      <w:tr w:rsidR="007570C1" w:rsidRPr="00032C18" w14:paraId="3BB8FD82" w14:textId="77777777" w:rsidTr="007570C1">
        <w:trPr>
          <w:trHeight w:val="20"/>
        </w:trPr>
        <w:tc>
          <w:tcPr>
            <w:tcW w:w="1554" w:type="dxa"/>
            <w:shd w:val="clear" w:color="auto" w:fill="auto"/>
            <w:hideMark/>
          </w:tcPr>
          <w:p w14:paraId="5C64E4AF" w14:textId="77777777" w:rsidR="007570C1" w:rsidRPr="007570C1" w:rsidRDefault="00000000" w:rsidP="007570C1">
            <w:pPr>
              <w:rPr>
                <w:rFonts w:ascii="Arial" w:hAnsi="Arial" w:cs="Arial"/>
                <w:sz w:val="16"/>
                <w:szCs w:val="16"/>
                <w:u w:val="single"/>
              </w:rPr>
            </w:pPr>
            <w:hyperlink r:id="rId30" w:history="1">
              <w:r w:rsidR="007570C1" w:rsidRPr="007570C1">
                <w:rPr>
                  <w:rFonts w:ascii="Arial" w:hAnsi="Arial" w:cs="Arial"/>
                  <w:sz w:val="16"/>
                  <w:szCs w:val="16"/>
                  <w:u w:val="single"/>
                </w:rPr>
                <w:t>R4-2412119</w:t>
              </w:r>
            </w:hyperlink>
          </w:p>
        </w:tc>
        <w:tc>
          <w:tcPr>
            <w:tcW w:w="6188" w:type="dxa"/>
            <w:shd w:val="clear" w:color="auto" w:fill="auto"/>
            <w:hideMark/>
          </w:tcPr>
          <w:p w14:paraId="25A606A9"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6D5A4940" w14:textId="77777777" w:rsidR="007570C1" w:rsidRPr="007570C1" w:rsidRDefault="007570C1" w:rsidP="007570C1">
            <w:pPr>
              <w:rPr>
                <w:rFonts w:ascii="Arial" w:hAnsi="Arial" w:cs="Arial"/>
                <w:sz w:val="16"/>
                <w:szCs w:val="16"/>
              </w:rPr>
            </w:pPr>
            <w:r w:rsidRPr="007570C1">
              <w:rPr>
                <w:rFonts w:ascii="Arial" w:hAnsi="Arial" w:cs="Arial"/>
                <w:sz w:val="16"/>
                <w:szCs w:val="16"/>
              </w:rPr>
              <w:t>China Telecom</w:t>
            </w:r>
          </w:p>
        </w:tc>
      </w:tr>
      <w:tr w:rsidR="007570C1" w:rsidRPr="00032C18" w14:paraId="53EBC214" w14:textId="77777777" w:rsidTr="007570C1">
        <w:trPr>
          <w:trHeight w:val="20"/>
        </w:trPr>
        <w:tc>
          <w:tcPr>
            <w:tcW w:w="1554" w:type="dxa"/>
            <w:shd w:val="clear" w:color="auto" w:fill="auto"/>
            <w:hideMark/>
          </w:tcPr>
          <w:p w14:paraId="42E23539" w14:textId="77777777" w:rsidR="007570C1" w:rsidRPr="007570C1" w:rsidRDefault="00000000" w:rsidP="007570C1">
            <w:pPr>
              <w:rPr>
                <w:rFonts w:ascii="Arial" w:hAnsi="Arial" w:cs="Arial"/>
                <w:sz w:val="16"/>
                <w:szCs w:val="16"/>
                <w:u w:val="single"/>
              </w:rPr>
            </w:pPr>
            <w:hyperlink r:id="rId31" w:history="1">
              <w:r w:rsidR="007570C1" w:rsidRPr="007570C1">
                <w:rPr>
                  <w:rFonts w:ascii="Arial" w:hAnsi="Arial" w:cs="Arial"/>
                  <w:sz w:val="16"/>
                  <w:szCs w:val="16"/>
                  <w:u w:val="single"/>
                </w:rPr>
                <w:t>R4-2412202</w:t>
              </w:r>
            </w:hyperlink>
          </w:p>
        </w:tc>
        <w:tc>
          <w:tcPr>
            <w:tcW w:w="6188" w:type="dxa"/>
            <w:shd w:val="clear" w:color="auto" w:fill="auto"/>
            <w:hideMark/>
          </w:tcPr>
          <w:p w14:paraId="7B20B31B"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Rx beam sweeping factor</w:t>
            </w:r>
          </w:p>
        </w:tc>
        <w:tc>
          <w:tcPr>
            <w:tcW w:w="2373" w:type="dxa"/>
            <w:shd w:val="clear" w:color="auto" w:fill="auto"/>
            <w:hideMark/>
          </w:tcPr>
          <w:p w14:paraId="30840620"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Huawei, </w:t>
            </w:r>
            <w:proofErr w:type="spellStart"/>
            <w:r w:rsidRPr="007570C1">
              <w:rPr>
                <w:rFonts w:ascii="Arial" w:hAnsi="Arial" w:cs="Arial"/>
                <w:sz w:val="16"/>
                <w:szCs w:val="16"/>
              </w:rPr>
              <w:t>HiSilicon</w:t>
            </w:r>
            <w:proofErr w:type="spellEnd"/>
          </w:p>
        </w:tc>
      </w:tr>
      <w:tr w:rsidR="007570C1" w:rsidRPr="00032C18" w14:paraId="568DA63E" w14:textId="77777777" w:rsidTr="007570C1">
        <w:trPr>
          <w:trHeight w:val="20"/>
        </w:trPr>
        <w:tc>
          <w:tcPr>
            <w:tcW w:w="1554" w:type="dxa"/>
            <w:shd w:val="clear" w:color="auto" w:fill="auto"/>
            <w:hideMark/>
          </w:tcPr>
          <w:p w14:paraId="16816BE9" w14:textId="77777777" w:rsidR="007570C1" w:rsidRPr="007570C1" w:rsidRDefault="00000000" w:rsidP="007570C1">
            <w:pPr>
              <w:rPr>
                <w:rFonts w:ascii="Arial" w:hAnsi="Arial" w:cs="Arial"/>
                <w:sz w:val="16"/>
                <w:szCs w:val="16"/>
                <w:u w:val="single"/>
              </w:rPr>
            </w:pPr>
            <w:hyperlink r:id="rId32" w:history="1">
              <w:r w:rsidR="007570C1" w:rsidRPr="007570C1">
                <w:rPr>
                  <w:rFonts w:ascii="Arial" w:hAnsi="Arial" w:cs="Arial"/>
                  <w:sz w:val="16"/>
                  <w:szCs w:val="16"/>
                  <w:u w:val="single"/>
                </w:rPr>
                <w:t>R4-2412203</w:t>
              </w:r>
            </w:hyperlink>
          </w:p>
        </w:tc>
        <w:tc>
          <w:tcPr>
            <w:tcW w:w="6188" w:type="dxa"/>
            <w:shd w:val="clear" w:color="auto" w:fill="auto"/>
            <w:hideMark/>
          </w:tcPr>
          <w:p w14:paraId="7E1579AC"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18E9A5E3"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Huawei, </w:t>
            </w:r>
            <w:proofErr w:type="spellStart"/>
            <w:r w:rsidRPr="007570C1">
              <w:rPr>
                <w:rFonts w:ascii="Arial" w:hAnsi="Arial" w:cs="Arial"/>
                <w:sz w:val="16"/>
                <w:szCs w:val="16"/>
              </w:rPr>
              <w:t>HiSilicon</w:t>
            </w:r>
            <w:proofErr w:type="spellEnd"/>
          </w:p>
        </w:tc>
      </w:tr>
      <w:tr w:rsidR="007570C1" w:rsidRPr="00032C18" w14:paraId="08F5E92C" w14:textId="77777777" w:rsidTr="007570C1">
        <w:trPr>
          <w:trHeight w:val="20"/>
        </w:trPr>
        <w:tc>
          <w:tcPr>
            <w:tcW w:w="1554" w:type="dxa"/>
            <w:shd w:val="clear" w:color="auto" w:fill="auto"/>
            <w:hideMark/>
          </w:tcPr>
          <w:p w14:paraId="132F7BE2" w14:textId="77777777" w:rsidR="007570C1" w:rsidRPr="007570C1" w:rsidRDefault="00000000" w:rsidP="007570C1">
            <w:pPr>
              <w:rPr>
                <w:rFonts w:ascii="Arial" w:hAnsi="Arial" w:cs="Arial"/>
                <w:sz w:val="16"/>
                <w:szCs w:val="16"/>
                <w:u w:val="single"/>
              </w:rPr>
            </w:pPr>
            <w:hyperlink r:id="rId33" w:history="1">
              <w:r w:rsidR="007570C1" w:rsidRPr="007570C1">
                <w:rPr>
                  <w:rFonts w:ascii="Arial" w:hAnsi="Arial" w:cs="Arial"/>
                  <w:sz w:val="16"/>
                  <w:szCs w:val="16"/>
                  <w:u w:val="single"/>
                </w:rPr>
                <w:t>R4-2412220</w:t>
              </w:r>
            </w:hyperlink>
          </w:p>
        </w:tc>
        <w:tc>
          <w:tcPr>
            <w:tcW w:w="6188" w:type="dxa"/>
            <w:shd w:val="clear" w:color="auto" w:fill="auto"/>
            <w:hideMark/>
          </w:tcPr>
          <w:p w14:paraId="1FB03B09"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CSSF outside gap in CA/DC</w:t>
            </w:r>
          </w:p>
        </w:tc>
        <w:tc>
          <w:tcPr>
            <w:tcW w:w="2373" w:type="dxa"/>
            <w:shd w:val="clear" w:color="auto" w:fill="auto"/>
            <w:hideMark/>
          </w:tcPr>
          <w:p w14:paraId="46D58902"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Huawei, </w:t>
            </w:r>
            <w:proofErr w:type="spellStart"/>
            <w:r w:rsidRPr="007570C1">
              <w:rPr>
                <w:rFonts w:ascii="Arial" w:hAnsi="Arial" w:cs="Arial"/>
                <w:sz w:val="16"/>
                <w:szCs w:val="16"/>
              </w:rPr>
              <w:t>HiSilicon</w:t>
            </w:r>
            <w:proofErr w:type="spellEnd"/>
          </w:p>
        </w:tc>
      </w:tr>
      <w:tr w:rsidR="007570C1" w:rsidRPr="00032C18" w14:paraId="61660B44" w14:textId="77777777" w:rsidTr="007570C1">
        <w:trPr>
          <w:trHeight w:val="20"/>
        </w:trPr>
        <w:tc>
          <w:tcPr>
            <w:tcW w:w="1554" w:type="dxa"/>
            <w:shd w:val="clear" w:color="auto" w:fill="auto"/>
            <w:hideMark/>
          </w:tcPr>
          <w:p w14:paraId="5CFEEF7C" w14:textId="77777777" w:rsidR="007570C1" w:rsidRPr="007570C1" w:rsidRDefault="00000000" w:rsidP="007570C1">
            <w:pPr>
              <w:rPr>
                <w:rFonts w:ascii="Arial" w:hAnsi="Arial" w:cs="Arial"/>
                <w:sz w:val="16"/>
                <w:szCs w:val="16"/>
                <w:u w:val="single"/>
              </w:rPr>
            </w:pPr>
            <w:hyperlink r:id="rId34" w:history="1">
              <w:r w:rsidR="007570C1" w:rsidRPr="007570C1">
                <w:rPr>
                  <w:rFonts w:ascii="Arial" w:hAnsi="Arial" w:cs="Arial"/>
                  <w:sz w:val="16"/>
                  <w:szCs w:val="16"/>
                  <w:u w:val="single"/>
                </w:rPr>
                <w:t>R4-2412236</w:t>
              </w:r>
            </w:hyperlink>
          </w:p>
        </w:tc>
        <w:tc>
          <w:tcPr>
            <w:tcW w:w="6188" w:type="dxa"/>
            <w:shd w:val="clear" w:color="auto" w:fill="auto"/>
            <w:hideMark/>
          </w:tcPr>
          <w:p w14:paraId="3B365239"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Rx beam sweeping factor</w:t>
            </w:r>
          </w:p>
        </w:tc>
        <w:tc>
          <w:tcPr>
            <w:tcW w:w="2373" w:type="dxa"/>
            <w:shd w:val="clear" w:color="auto" w:fill="auto"/>
            <w:hideMark/>
          </w:tcPr>
          <w:p w14:paraId="2DFD16F2" w14:textId="77777777" w:rsidR="007570C1" w:rsidRPr="007570C1" w:rsidRDefault="007570C1" w:rsidP="007570C1">
            <w:pPr>
              <w:rPr>
                <w:rFonts w:ascii="Arial" w:hAnsi="Arial" w:cs="Arial"/>
                <w:sz w:val="16"/>
                <w:szCs w:val="16"/>
              </w:rPr>
            </w:pPr>
            <w:r w:rsidRPr="007570C1">
              <w:rPr>
                <w:rFonts w:ascii="Arial" w:hAnsi="Arial" w:cs="Arial"/>
                <w:sz w:val="16"/>
                <w:szCs w:val="16"/>
              </w:rPr>
              <w:t>Ericsson</w:t>
            </w:r>
          </w:p>
        </w:tc>
      </w:tr>
      <w:tr w:rsidR="007570C1" w:rsidRPr="00032C18" w14:paraId="78428915" w14:textId="77777777" w:rsidTr="007570C1">
        <w:trPr>
          <w:trHeight w:val="20"/>
        </w:trPr>
        <w:tc>
          <w:tcPr>
            <w:tcW w:w="1554" w:type="dxa"/>
            <w:shd w:val="clear" w:color="auto" w:fill="auto"/>
            <w:hideMark/>
          </w:tcPr>
          <w:p w14:paraId="22CB293D" w14:textId="77777777" w:rsidR="007570C1" w:rsidRPr="007570C1" w:rsidRDefault="00000000" w:rsidP="007570C1">
            <w:pPr>
              <w:rPr>
                <w:rFonts w:ascii="Arial" w:hAnsi="Arial" w:cs="Arial"/>
                <w:sz w:val="16"/>
                <w:szCs w:val="16"/>
                <w:u w:val="single"/>
              </w:rPr>
            </w:pPr>
            <w:hyperlink r:id="rId35" w:history="1">
              <w:r w:rsidR="007570C1" w:rsidRPr="007570C1">
                <w:rPr>
                  <w:rFonts w:ascii="Arial" w:hAnsi="Arial" w:cs="Arial"/>
                  <w:sz w:val="16"/>
                  <w:szCs w:val="16"/>
                  <w:u w:val="single"/>
                </w:rPr>
                <w:t>R4-2412237</w:t>
              </w:r>
            </w:hyperlink>
          </w:p>
        </w:tc>
        <w:tc>
          <w:tcPr>
            <w:tcW w:w="6188" w:type="dxa"/>
            <w:shd w:val="clear" w:color="auto" w:fill="auto"/>
            <w:hideMark/>
          </w:tcPr>
          <w:p w14:paraId="66F9D476"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L3 measurement delay by optimizing CSSF outside gap in CA/DC</w:t>
            </w:r>
          </w:p>
        </w:tc>
        <w:tc>
          <w:tcPr>
            <w:tcW w:w="2373" w:type="dxa"/>
            <w:shd w:val="clear" w:color="auto" w:fill="auto"/>
            <w:hideMark/>
          </w:tcPr>
          <w:p w14:paraId="1958A1C4" w14:textId="77777777" w:rsidR="007570C1" w:rsidRPr="007570C1" w:rsidRDefault="007570C1" w:rsidP="007570C1">
            <w:pPr>
              <w:rPr>
                <w:rFonts w:ascii="Arial" w:hAnsi="Arial" w:cs="Arial"/>
                <w:sz w:val="16"/>
                <w:szCs w:val="16"/>
              </w:rPr>
            </w:pPr>
            <w:r w:rsidRPr="007570C1">
              <w:rPr>
                <w:rFonts w:ascii="Arial" w:hAnsi="Arial" w:cs="Arial"/>
                <w:sz w:val="16"/>
                <w:szCs w:val="16"/>
              </w:rPr>
              <w:t>Ericsson</w:t>
            </w:r>
          </w:p>
        </w:tc>
      </w:tr>
      <w:tr w:rsidR="007570C1" w:rsidRPr="00032C18" w14:paraId="6BF09547" w14:textId="77777777" w:rsidTr="007570C1">
        <w:trPr>
          <w:trHeight w:val="20"/>
        </w:trPr>
        <w:tc>
          <w:tcPr>
            <w:tcW w:w="1554" w:type="dxa"/>
            <w:shd w:val="clear" w:color="auto" w:fill="auto"/>
            <w:hideMark/>
          </w:tcPr>
          <w:p w14:paraId="2B91E344" w14:textId="77777777" w:rsidR="007570C1" w:rsidRPr="007570C1" w:rsidRDefault="00000000" w:rsidP="007570C1">
            <w:pPr>
              <w:rPr>
                <w:rFonts w:ascii="Arial" w:hAnsi="Arial" w:cs="Arial"/>
                <w:sz w:val="16"/>
                <w:szCs w:val="16"/>
                <w:u w:val="single"/>
              </w:rPr>
            </w:pPr>
            <w:hyperlink r:id="rId36" w:history="1">
              <w:r w:rsidR="007570C1" w:rsidRPr="007570C1">
                <w:rPr>
                  <w:rFonts w:ascii="Arial" w:hAnsi="Arial" w:cs="Arial"/>
                  <w:sz w:val="16"/>
                  <w:szCs w:val="16"/>
                  <w:u w:val="single"/>
                </w:rPr>
                <w:t>R4-2412256</w:t>
              </w:r>
            </w:hyperlink>
          </w:p>
        </w:tc>
        <w:tc>
          <w:tcPr>
            <w:tcW w:w="6188" w:type="dxa"/>
            <w:shd w:val="clear" w:color="auto" w:fill="auto"/>
            <w:hideMark/>
          </w:tcPr>
          <w:p w14:paraId="16C86C1E"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 2-1 L3 measurement delay by optimizing Rx beam sweeping factor</w:t>
            </w:r>
          </w:p>
        </w:tc>
        <w:tc>
          <w:tcPr>
            <w:tcW w:w="2373" w:type="dxa"/>
            <w:shd w:val="clear" w:color="auto" w:fill="auto"/>
            <w:hideMark/>
          </w:tcPr>
          <w:p w14:paraId="21E86828" w14:textId="77777777" w:rsidR="007570C1" w:rsidRPr="007570C1" w:rsidRDefault="007570C1" w:rsidP="007570C1">
            <w:pPr>
              <w:rPr>
                <w:rFonts w:ascii="Arial" w:hAnsi="Arial" w:cs="Arial"/>
                <w:sz w:val="16"/>
                <w:szCs w:val="16"/>
              </w:rPr>
            </w:pPr>
            <w:r w:rsidRPr="007570C1">
              <w:rPr>
                <w:rFonts w:ascii="Arial" w:hAnsi="Arial" w:cs="Arial"/>
                <w:sz w:val="16"/>
                <w:szCs w:val="16"/>
              </w:rPr>
              <w:t>vivo</w:t>
            </w:r>
          </w:p>
        </w:tc>
      </w:tr>
      <w:tr w:rsidR="007570C1" w:rsidRPr="00032C18" w14:paraId="5EB0F2A5" w14:textId="77777777" w:rsidTr="007570C1">
        <w:trPr>
          <w:trHeight w:val="20"/>
        </w:trPr>
        <w:tc>
          <w:tcPr>
            <w:tcW w:w="1554" w:type="dxa"/>
            <w:shd w:val="clear" w:color="auto" w:fill="auto"/>
            <w:hideMark/>
          </w:tcPr>
          <w:p w14:paraId="079BC154" w14:textId="77777777" w:rsidR="007570C1" w:rsidRPr="007570C1" w:rsidRDefault="00000000" w:rsidP="007570C1">
            <w:pPr>
              <w:rPr>
                <w:rFonts w:ascii="Arial" w:hAnsi="Arial" w:cs="Arial"/>
                <w:sz w:val="16"/>
                <w:szCs w:val="16"/>
                <w:u w:val="single"/>
              </w:rPr>
            </w:pPr>
            <w:hyperlink r:id="rId37" w:history="1">
              <w:r w:rsidR="007570C1" w:rsidRPr="007570C1">
                <w:rPr>
                  <w:rFonts w:ascii="Arial" w:hAnsi="Arial" w:cs="Arial"/>
                  <w:sz w:val="16"/>
                  <w:szCs w:val="16"/>
                  <w:u w:val="single"/>
                </w:rPr>
                <w:t>R4-2412257</w:t>
              </w:r>
            </w:hyperlink>
          </w:p>
        </w:tc>
        <w:tc>
          <w:tcPr>
            <w:tcW w:w="6188" w:type="dxa"/>
            <w:shd w:val="clear" w:color="auto" w:fill="auto"/>
            <w:hideMark/>
          </w:tcPr>
          <w:p w14:paraId="7D5462A4"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 2-1 L3 measurement delay by optimizing CSSF outside gap in CA/DC</w:t>
            </w:r>
          </w:p>
        </w:tc>
        <w:tc>
          <w:tcPr>
            <w:tcW w:w="2373" w:type="dxa"/>
            <w:shd w:val="clear" w:color="auto" w:fill="auto"/>
            <w:hideMark/>
          </w:tcPr>
          <w:p w14:paraId="29593773" w14:textId="77777777" w:rsidR="007570C1" w:rsidRPr="007570C1" w:rsidRDefault="007570C1" w:rsidP="007570C1">
            <w:pPr>
              <w:rPr>
                <w:rFonts w:ascii="Arial" w:hAnsi="Arial" w:cs="Arial"/>
                <w:sz w:val="16"/>
                <w:szCs w:val="16"/>
              </w:rPr>
            </w:pPr>
            <w:r w:rsidRPr="007570C1">
              <w:rPr>
                <w:rFonts w:ascii="Arial" w:hAnsi="Arial" w:cs="Arial"/>
                <w:sz w:val="16"/>
                <w:szCs w:val="16"/>
              </w:rPr>
              <w:t>vivo</w:t>
            </w:r>
          </w:p>
        </w:tc>
      </w:tr>
      <w:tr w:rsidR="007570C1" w:rsidRPr="00032C18" w14:paraId="0401EE19" w14:textId="77777777" w:rsidTr="007570C1">
        <w:trPr>
          <w:trHeight w:val="20"/>
        </w:trPr>
        <w:tc>
          <w:tcPr>
            <w:tcW w:w="1554" w:type="dxa"/>
            <w:shd w:val="clear" w:color="auto" w:fill="auto"/>
            <w:hideMark/>
          </w:tcPr>
          <w:p w14:paraId="455982CD" w14:textId="77777777" w:rsidR="007570C1" w:rsidRPr="007570C1" w:rsidRDefault="00000000" w:rsidP="007570C1">
            <w:pPr>
              <w:rPr>
                <w:rFonts w:ascii="Arial" w:hAnsi="Arial" w:cs="Arial"/>
                <w:sz w:val="16"/>
                <w:szCs w:val="16"/>
                <w:u w:val="single"/>
              </w:rPr>
            </w:pPr>
            <w:hyperlink r:id="rId38" w:history="1">
              <w:r w:rsidR="007570C1" w:rsidRPr="007570C1">
                <w:rPr>
                  <w:rFonts w:ascii="Arial" w:hAnsi="Arial" w:cs="Arial"/>
                  <w:sz w:val="16"/>
                  <w:szCs w:val="16"/>
                  <w:u w:val="single"/>
                </w:rPr>
                <w:t>R4-2412280</w:t>
              </w:r>
            </w:hyperlink>
          </w:p>
        </w:tc>
        <w:tc>
          <w:tcPr>
            <w:tcW w:w="6188" w:type="dxa"/>
            <w:shd w:val="clear" w:color="auto" w:fill="auto"/>
            <w:hideMark/>
          </w:tcPr>
          <w:p w14:paraId="15FBCAAB"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Initial 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779AAD94" w14:textId="77777777" w:rsidR="007570C1" w:rsidRPr="007570C1" w:rsidRDefault="007570C1" w:rsidP="007570C1">
            <w:pPr>
              <w:rPr>
                <w:rFonts w:ascii="Arial" w:hAnsi="Arial" w:cs="Arial"/>
                <w:sz w:val="16"/>
                <w:szCs w:val="16"/>
              </w:rPr>
            </w:pPr>
            <w:r w:rsidRPr="007570C1">
              <w:rPr>
                <w:rFonts w:ascii="Arial" w:hAnsi="Arial" w:cs="Arial"/>
                <w:sz w:val="16"/>
                <w:szCs w:val="16"/>
              </w:rPr>
              <w:t>Ericsson</w:t>
            </w:r>
          </w:p>
        </w:tc>
      </w:tr>
      <w:tr w:rsidR="007570C1" w:rsidRPr="00032C18" w14:paraId="3C7EC8DE" w14:textId="77777777" w:rsidTr="007570C1">
        <w:trPr>
          <w:trHeight w:val="20"/>
        </w:trPr>
        <w:tc>
          <w:tcPr>
            <w:tcW w:w="1554" w:type="dxa"/>
            <w:shd w:val="clear" w:color="auto" w:fill="auto"/>
            <w:hideMark/>
          </w:tcPr>
          <w:p w14:paraId="5917D4C7" w14:textId="77777777" w:rsidR="007570C1" w:rsidRPr="007570C1" w:rsidRDefault="00000000" w:rsidP="007570C1">
            <w:pPr>
              <w:rPr>
                <w:rFonts w:ascii="Arial" w:hAnsi="Arial" w:cs="Arial"/>
                <w:sz w:val="16"/>
                <w:szCs w:val="16"/>
                <w:u w:val="single"/>
              </w:rPr>
            </w:pPr>
            <w:hyperlink r:id="rId39" w:history="1">
              <w:r w:rsidR="007570C1" w:rsidRPr="007570C1">
                <w:rPr>
                  <w:rFonts w:ascii="Arial" w:hAnsi="Arial" w:cs="Arial"/>
                  <w:sz w:val="16"/>
                  <w:szCs w:val="16"/>
                  <w:u w:val="single"/>
                </w:rPr>
                <w:t>R4-2412389</w:t>
              </w:r>
            </w:hyperlink>
          </w:p>
        </w:tc>
        <w:tc>
          <w:tcPr>
            <w:tcW w:w="6188" w:type="dxa"/>
            <w:shd w:val="clear" w:color="auto" w:fill="auto"/>
            <w:hideMark/>
          </w:tcPr>
          <w:p w14:paraId="024AA9C4"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the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055F8505"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ZTE Corporation, </w:t>
            </w:r>
            <w:proofErr w:type="spellStart"/>
            <w:r w:rsidRPr="007570C1">
              <w:rPr>
                <w:rFonts w:ascii="Arial" w:hAnsi="Arial" w:cs="Arial"/>
                <w:sz w:val="16"/>
                <w:szCs w:val="16"/>
              </w:rPr>
              <w:t>Sanechips</w:t>
            </w:r>
            <w:proofErr w:type="spellEnd"/>
          </w:p>
        </w:tc>
      </w:tr>
      <w:tr w:rsidR="007570C1" w:rsidRPr="00032C18" w14:paraId="47A243D2" w14:textId="77777777" w:rsidTr="007570C1">
        <w:trPr>
          <w:trHeight w:val="20"/>
        </w:trPr>
        <w:tc>
          <w:tcPr>
            <w:tcW w:w="1554" w:type="dxa"/>
            <w:shd w:val="clear" w:color="auto" w:fill="auto"/>
            <w:hideMark/>
          </w:tcPr>
          <w:p w14:paraId="66ECB206" w14:textId="77777777" w:rsidR="007570C1" w:rsidRPr="007570C1" w:rsidRDefault="00000000" w:rsidP="007570C1">
            <w:pPr>
              <w:rPr>
                <w:rFonts w:ascii="Arial" w:hAnsi="Arial" w:cs="Arial"/>
                <w:sz w:val="16"/>
                <w:szCs w:val="16"/>
                <w:u w:val="single"/>
              </w:rPr>
            </w:pPr>
            <w:hyperlink r:id="rId40" w:history="1">
              <w:r w:rsidR="007570C1" w:rsidRPr="007570C1">
                <w:rPr>
                  <w:rFonts w:ascii="Arial" w:hAnsi="Arial" w:cs="Arial"/>
                  <w:sz w:val="16"/>
                  <w:szCs w:val="16"/>
                  <w:u w:val="single"/>
                </w:rPr>
                <w:t>R4-2412417</w:t>
              </w:r>
            </w:hyperlink>
          </w:p>
        </w:tc>
        <w:tc>
          <w:tcPr>
            <w:tcW w:w="6188" w:type="dxa"/>
            <w:shd w:val="clear" w:color="auto" w:fill="auto"/>
            <w:hideMark/>
          </w:tcPr>
          <w:p w14:paraId="21769062"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delay reduction by optimizing Rx beam sweeping factors</w:t>
            </w:r>
          </w:p>
        </w:tc>
        <w:tc>
          <w:tcPr>
            <w:tcW w:w="2373" w:type="dxa"/>
            <w:shd w:val="clear" w:color="auto" w:fill="auto"/>
            <w:hideMark/>
          </w:tcPr>
          <w:p w14:paraId="5C8DD146" w14:textId="77777777" w:rsidR="007570C1" w:rsidRPr="007570C1" w:rsidRDefault="007570C1" w:rsidP="007570C1">
            <w:pPr>
              <w:rPr>
                <w:rFonts w:ascii="Arial" w:hAnsi="Arial" w:cs="Arial"/>
                <w:sz w:val="16"/>
                <w:szCs w:val="16"/>
              </w:rPr>
            </w:pPr>
            <w:r w:rsidRPr="007570C1">
              <w:rPr>
                <w:rFonts w:ascii="Arial" w:hAnsi="Arial" w:cs="Arial"/>
                <w:sz w:val="16"/>
                <w:szCs w:val="16"/>
              </w:rPr>
              <w:t>Intel Corporation</w:t>
            </w:r>
          </w:p>
        </w:tc>
      </w:tr>
      <w:tr w:rsidR="007570C1" w:rsidRPr="00032C18" w14:paraId="60A0C1D0" w14:textId="77777777" w:rsidTr="007570C1">
        <w:trPr>
          <w:trHeight w:val="20"/>
        </w:trPr>
        <w:tc>
          <w:tcPr>
            <w:tcW w:w="1554" w:type="dxa"/>
            <w:shd w:val="clear" w:color="auto" w:fill="auto"/>
            <w:hideMark/>
          </w:tcPr>
          <w:p w14:paraId="37109D84" w14:textId="77777777" w:rsidR="007570C1" w:rsidRPr="007570C1" w:rsidRDefault="00000000" w:rsidP="007570C1">
            <w:pPr>
              <w:rPr>
                <w:rFonts w:ascii="Arial" w:hAnsi="Arial" w:cs="Arial"/>
                <w:sz w:val="16"/>
                <w:szCs w:val="16"/>
                <w:u w:val="single"/>
              </w:rPr>
            </w:pPr>
            <w:hyperlink r:id="rId41" w:history="1">
              <w:r w:rsidR="007570C1" w:rsidRPr="007570C1">
                <w:rPr>
                  <w:rFonts w:ascii="Arial" w:hAnsi="Arial" w:cs="Arial"/>
                  <w:sz w:val="16"/>
                  <w:szCs w:val="16"/>
                  <w:u w:val="single"/>
                </w:rPr>
                <w:t>R4-2412418</w:t>
              </w:r>
            </w:hyperlink>
          </w:p>
        </w:tc>
        <w:tc>
          <w:tcPr>
            <w:tcW w:w="6188" w:type="dxa"/>
            <w:shd w:val="clear" w:color="auto" w:fill="auto"/>
            <w:hideMark/>
          </w:tcPr>
          <w:p w14:paraId="13779CB5"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delay reduction by optimizing CSSF outside gap</w:t>
            </w:r>
          </w:p>
        </w:tc>
        <w:tc>
          <w:tcPr>
            <w:tcW w:w="2373" w:type="dxa"/>
            <w:shd w:val="clear" w:color="auto" w:fill="auto"/>
            <w:hideMark/>
          </w:tcPr>
          <w:p w14:paraId="6EC397BB" w14:textId="77777777" w:rsidR="007570C1" w:rsidRPr="007570C1" w:rsidRDefault="007570C1" w:rsidP="007570C1">
            <w:pPr>
              <w:rPr>
                <w:rFonts w:ascii="Arial" w:hAnsi="Arial" w:cs="Arial"/>
                <w:sz w:val="16"/>
                <w:szCs w:val="16"/>
              </w:rPr>
            </w:pPr>
            <w:r w:rsidRPr="007570C1">
              <w:rPr>
                <w:rFonts w:ascii="Arial" w:hAnsi="Arial" w:cs="Arial"/>
                <w:sz w:val="16"/>
                <w:szCs w:val="16"/>
              </w:rPr>
              <w:t>Intel Corporation</w:t>
            </w:r>
          </w:p>
        </w:tc>
      </w:tr>
      <w:tr w:rsidR="007570C1" w:rsidRPr="00032C18" w14:paraId="6CCDD93B" w14:textId="77777777" w:rsidTr="007570C1">
        <w:trPr>
          <w:trHeight w:val="20"/>
        </w:trPr>
        <w:tc>
          <w:tcPr>
            <w:tcW w:w="1554" w:type="dxa"/>
            <w:shd w:val="clear" w:color="auto" w:fill="auto"/>
            <w:hideMark/>
          </w:tcPr>
          <w:p w14:paraId="12384386" w14:textId="77777777" w:rsidR="007570C1" w:rsidRPr="007570C1" w:rsidRDefault="00000000" w:rsidP="007570C1">
            <w:pPr>
              <w:rPr>
                <w:rFonts w:ascii="Arial" w:hAnsi="Arial" w:cs="Arial"/>
                <w:sz w:val="16"/>
                <w:szCs w:val="16"/>
                <w:u w:val="single"/>
              </w:rPr>
            </w:pPr>
            <w:hyperlink r:id="rId42" w:history="1">
              <w:r w:rsidR="007570C1" w:rsidRPr="007570C1">
                <w:rPr>
                  <w:rFonts w:ascii="Arial" w:hAnsi="Arial" w:cs="Arial"/>
                  <w:sz w:val="16"/>
                  <w:szCs w:val="16"/>
                  <w:u w:val="single"/>
                </w:rPr>
                <w:t>R4-2412495</w:t>
              </w:r>
            </w:hyperlink>
          </w:p>
        </w:tc>
        <w:tc>
          <w:tcPr>
            <w:tcW w:w="6188" w:type="dxa"/>
            <w:shd w:val="clear" w:color="auto" w:fill="auto"/>
            <w:hideMark/>
          </w:tcPr>
          <w:p w14:paraId="138321EE"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L3 Rx beam sweeping factor reduction</w:t>
            </w:r>
          </w:p>
        </w:tc>
        <w:tc>
          <w:tcPr>
            <w:tcW w:w="2373" w:type="dxa"/>
            <w:shd w:val="clear" w:color="auto" w:fill="auto"/>
            <w:hideMark/>
          </w:tcPr>
          <w:p w14:paraId="28B96E6B" w14:textId="77777777" w:rsidR="007570C1" w:rsidRPr="007570C1" w:rsidRDefault="007570C1" w:rsidP="007570C1">
            <w:pPr>
              <w:rPr>
                <w:rFonts w:ascii="Arial" w:hAnsi="Arial" w:cs="Arial"/>
                <w:sz w:val="16"/>
                <w:szCs w:val="16"/>
              </w:rPr>
            </w:pPr>
            <w:r w:rsidRPr="007570C1">
              <w:rPr>
                <w:rFonts w:ascii="Arial" w:hAnsi="Arial" w:cs="Arial"/>
                <w:sz w:val="16"/>
                <w:szCs w:val="16"/>
              </w:rPr>
              <w:t>Nokia</w:t>
            </w:r>
          </w:p>
        </w:tc>
      </w:tr>
      <w:tr w:rsidR="007570C1" w:rsidRPr="00032C18" w14:paraId="64FFC2C1" w14:textId="77777777" w:rsidTr="007570C1">
        <w:trPr>
          <w:trHeight w:val="20"/>
        </w:trPr>
        <w:tc>
          <w:tcPr>
            <w:tcW w:w="1554" w:type="dxa"/>
            <w:shd w:val="clear" w:color="auto" w:fill="auto"/>
            <w:hideMark/>
          </w:tcPr>
          <w:p w14:paraId="3013AEE3" w14:textId="77777777" w:rsidR="007570C1" w:rsidRPr="007570C1" w:rsidRDefault="00000000" w:rsidP="007570C1">
            <w:pPr>
              <w:rPr>
                <w:rFonts w:ascii="Arial" w:hAnsi="Arial" w:cs="Arial"/>
                <w:sz w:val="16"/>
                <w:szCs w:val="16"/>
                <w:u w:val="single"/>
              </w:rPr>
            </w:pPr>
            <w:hyperlink r:id="rId43" w:history="1">
              <w:r w:rsidR="007570C1" w:rsidRPr="007570C1">
                <w:rPr>
                  <w:rFonts w:ascii="Arial" w:hAnsi="Arial" w:cs="Arial"/>
                  <w:sz w:val="16"/>
                  <w:szCs w:val="16"/>
                  <w:u w:val="single"/>
                </w:rPr>
                <w:t>R4-2412604</w:t>
              </w:r>
            </w:hyperlink>
          </w:p>
        </w:tc>
        <w:tc>
          <w:tcPr>
            <w:tcW w:w="6188" w:type="dxa"/>
            <w:shd w:val="clear" w:color="auto" w:fill="auto"/>
            <w:hideMark/>
          </w:tcPr>
          <w:p w14:paraId="7E28F714"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Initial 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049BB873" w14:textId="77777777" w:rsidR="007570C1" w:rsidRPr="007570C1" w:rsidRDefault="007570C1" w:rsidP="007570C1">
            <w:pPr>
              <w:rPr>
                <w:rFonts w:ascii="Arial" w:hAnsi="Arial" w:cs="Arial"/>
                <w:sz w:val="16"/>
                <w:szCs w:val="16"/>
              </w:rPr>
            </w:pPr>
            <w:r w:rsidRPr="007570C1">
              <w:rPr>
                <w:rFonts w:ascii="Arial" w:hAnsi="Arial" w:cs="Arial"/>
                <w:sz w:val="16"/>
                <w:szCs w:val="16"/>
              </w:rPr>
              <w:t>vivo</w:t>
            </w:r>
          </w:p>
        </w:tc>
      </w:tr>
      <w:tr w:rsidR="007570C1" w:rsidRPr="00032C18" w14:paraId="113EA7A1" w14:textId="77777777" w:rsidTr="007570C1">
        <w:trPr>
          <w:trHeight w:val="20"/>
        </w:trPr>
        <w:tc>
          <w:tcPr>
            <w:tcW w:w="1554" w:type="dxa"/>
            <w:shd w:val="clear" w:color="auto" w:fill="auto"/>
            <w:hideMark/>
          </w:tcPr>
          <w:p w14:paraId="42DF620B" w14:textId="77777777" w:rsidR="007570C1" w:rsidRPr="007570C1" w:rsidRDefault="00000000" w:rsidP="007570C1">
            <w:pPr>
              <w:rPr>
                <w:rFonts w:ascii="Arial" w:hAnsi="Arial" w:cs="Arial"/>
                <w:sz w:val="16"/>
                <w:szCs w:val="16"/>
                <w:u w:val="single"/>
              </w:rPr>
            </w:pPr>
            <w:hyperlink r:id="rId44" w:history="1">
              <w:r w:rsidR="007570C1" w:rsidRPr="007570C1">
                <w:rPr>
                  <w:rFonts w:ascii="Arial" w:hAnsi="Arial" w:cs="Arial"/>
                  <w:sz w:val="16"/>
                  <w:szCs w:val="16"/>
                  <w:u w:val="single"/>
                </w:rPr>
                <w:t>R4-2412800</w:t>
              </w:r>
            </w:hyperlink>
          </w:p>
        </w:tc>
        <w:tc>
          <w:tcPr>
            <w:tcW w:w="6188" w:type="dxa"/>
            <w:shd w:val="clear" w:color="auto" w:fill="auto"/>
            <w:hideMark/>
          </w:tcPr>
          <w:p w14:paraId="0EC12A79"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23871BB5" w14:textId="77777777" w:rsidR="007570C1" w:rsidRPr="007570C1" w:rsidRDefault="007570C1" w:rsidP="007570C1">
            <w:pPr>
              <w:rPr>
                <w:rFonts w:ascii="Arial" w:hAnsi="Arial" w:cs="Arial"/>
                <w:sz w:val="16"/>
                <w:szCs w:val="16"/>
              </w:rPr>
            </w:pPr>
            <w:r w:rsidRPr="007570C1">
              <w:rPr>
                <w:rFonts w:ascii="Arial" w:hAnsi="Arial" w:cs="Arial"/>
                <w:sz w:val="16"/>
                <w:szCs w:val="16"/>
              </w:rPr>
              <w:t>Nokia</w:t>
            </w:r>
          </w:p>
        </w:tc>
      </w:tr>
      <w:tr w:rsidR="007570C1" w:rsidRPr="00032C18" w14:paraId="31D9106F" w14:textId="77777777" w:rsidTr="007570C1">
        <w:trPr>
          <w:trHeight w:val="20"/>
        </w:trPr>
        <w:tc>
          <w:tcPr>
            <w:tcW w:w="1554" w:type="dxa"/>
            <w:shd w:val="clear" w:color="auto" w:fill="auto"/>
            <w:hideMark/>
          </w:tcPr>
          <w:p w14:paraId="2BB179CC" w14:textId="77777777" w:rsidR="007570C1" w:rsidRPr="007570C1" w:rsidRDefault="00000000" w:rsidP="007570C1">
            <w:pPr>
              <w:rPr>
                <w:rFonts w:ascii="Arial" w:hAnsi="Arial" w:cs="Arial"/>
                <w:sz w:val="16"/>
                <w:szCs w:val="16"/>
                <w:u w:val="single"/>
              </w:rPr>
            </w:pPr>
            <w:hyperlink r:id="rId45" w:history="1">
              <w:r w:rsidR="007570C1" w:rsidRPr="007570C1">
                <w:rPr>
                  <w:rFonts w:ascii="Arial" w:hAnsi="Arial" w:cs="Arial"/>
                  <w:sz w:val="16"/>
                  <w:szCs w:val="16"/>
                  <w:u w:val="single"/>
                </w:rPr>
                <w:t>R4-2412851</w:t>
              </w:r>
            </w:hyperlink>
          </w:p>
        </w:tc>
        <w:tc>
          <w:tcPr>
            <w:tcW w:w="6188" w:type="dxa"/>
            <w:shd w:val="clear" w:color="auto" w:fill="auto"/>
            <w:hideMark/>
          </w:tcPr>
          <w:p w14:paraId="529A4453"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L3 measurement delay by optimizing CSSF</w:t>
            </w:r>
          </w:p>
        </w:tc>
        <w:tc>
          <w:tcPr>
            <w:tcW w:w="2373" w:type="dxa"/>
            <w:shd w:val="clear" w:color="auto" w:fill="auto"/>
            <w:hideMark/>
          </w:tcPr>
          <w:p w14:paraId="033C0D5B" w14:textId="77777777" w:rsidR="007570C1" w:rsidRPr="007570C1" w:rsidRDefault="007570C1" w:rsidP="007570C1">
            <w:pPr>
              <w:rPr>
                <w:rFonts w:ascii="Arial" w:hAnsi="Arial" w:cs="Arial"/>
                <w:sz w:val="16"/>
                <w:szCs w:val="16"/>
              </w:rPr>
            </w:pPr>
            <w:r w:rsidRPr="007570C1">
              <w:rPr>
                <w:rFonts w:ascii="Arial" w:hAnsi="Arial" w:cs="Arial"/>
                <w:sz w:val="16"/>
                <w:szCs w:val="16"/>
              </w:rPr>
              <w:t>Samsung</w:t>
            </w:r>
          </w:p>
        </w:tc>
      </w:tr>
      <w:tr w:rsidR="007570C1" w:rsidRPr="00032C18" w14:paraId="43653168" w14:textId="77777777" w:rsidTr="007570C1">
        <w:trPr>
          <w:trHeight w:val="20"/>
        </w:trPr>
        <w:tc>
          <w:tcPr>
            <w:tcW w:w="1554" w:type="dxa"/>
            <w:shd w:val="clear" w:color="auto" w:fill="auto"/>
            <w:hideMark/>
          </w:tcPr>
          <w:p w14:paraId="6F584AE4" w14:textId="77777777" w:rsidR="007570C1" w:rsidRPr="007570C1" w:rsidRDefault="00000000" w:rsidP="007570C1">
            <w:pPr>
              <w:rPr>
                <w:rFonts w:ascii="Arial" w:hAnsi="Arial" w:cs="Arial"/>
                <w:sz w:val="16"/>
                <w:szCs w:val="16"/>
                <w:u w:val="single"/>
              </w:rPr>
            </w:pPr>
            <w:hyperlink r:id="rId46" w:history="1">
              <w:r w:rsidR="007570C1" w:rsidRPr="007570C1">
                <w:rPr>
                  <w:rFonts w:ascii="Arial" w:hAnsi="Arial" w:cs="Arial"/>
                  <w:sz w:val="16"/>
                  <w:szCs w:val="16"/>
                  <w:u w:val="single"/>
                </w:rPr>
                <w:t>R4-2412852</w:t>
              </w:r>
            </w:hyperlink>
          </w:p>
        </w:tc>
        <w:tc>
          <w:tcPr>
            <w:tcW w:w="6188" w:type="dxa"/>
            <w:shd w:val="clear" w:color="auto" w:fill="auto"/>
            <w:hideMark/>
          </w:tcPr>
          <w:p w14:paraId="293DF222"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L3 measurement enhancement by optimizing Rx BSF</w:t>
            </w:r>
          </w:p>
        </w:tc>
        <w:tc>
          <w:tcPr>
            <w:tcW w:w="2373" w:type="dxa"/>
            <w:shd w:val="clear" w:color="auto" w:fill="auto"/>
            <w:hideMark/>
          </w:tcPr>
          <w:p w14:paraId="487ECC02" w14:textId="77777777" w:rsidR="007570C1" w:rsidRPr="007570C1" w:rsidRDefault="007570C1" w:rsidP="007570C1">
            <w:pPr>
              <w:rPr>
                <w:rFonts w:ascii="Arial" w:hAnsi="Arial" w:cs="Arial"/>
                <w:sz w:val="16"/>
                <w:szCs w:val="16"/>
              </w:rPr>
            </w:pPr>
            <w:r w:rsidRPr="007570C1">
              <w:rPr>
                <w:rFonts w:ascii="Arial" w:hAnsi="Arial" w:cs="Arial"/>
                <w:sz w:val="16"/>
                <w:szCs w:val="16"/>
              </w:rPr>
              <w:t>Samsung</w:t>
            </w:r>
          </w:p>
        </w:tc>
      </w:tr>
      <w:tr w:rsidR="007570C1" w:rsidRPr="00032C18" w14:paraId="28875694" w14:textId="77777777" w:rsidTr="007570C1">
        <w:trPr>
          <w:trHeight w:val="20"/>
        </w:trPr>
        <w:tc>
          <w:tcPr>
            <w:tcW w:w="1554" w:type="dxa"/>
            <w:shd w:val="clear" w:color="auto" w:fill="auto"/>
            <w:hideMark/>
          </w:tcPr>
          <w:p w14:paraId="1C2543F7" w14:textId="77777777" w:rsidR="007570C1" w:rsidRPr="007570C1" w:rsidRDefault="00000000" w:rsidP="007570C1">
            <w:pPr>
              <w:rPr>
                <w:rFonts w:ascii="Arial" w:hAnsi="Arial" w:cs="Arial"/>
                <w:sz w:val="16"/>
                <w:szCs w:val="16"/>
                <w:u w:val="single"/>
              </w:rPr>
            </w:pPr>
            <w:hyperlink r:id="rId47" w:history="1">
              <w:r w:rsidR="007570C1" w:rsidRPr="007570C1">
                <w:rPr>
                  <w:rFonts w:ascii="Arial" w:hAnsi="Arial" w:cs="Arial"/>
                  <w:sz w:val="16"/>
                  <w:szCs w:val="16"/>
                  <w:u w:val="single"/>
                </w:rPr>
                <w:t>R4-2412853</w:t>
              </w:r>
            </w:hyperlink>
          </w:p>
        </w:tc>
        <w:tc>
          <w:tcPr>
            <w:tcW w:w="6188" w:type="dxa"/>
            <w:shd w:val="clear" w:color="auto" w:fill="auto"/>
            <w:hideMark/>
          </w:tcPr>
          <w:p w14:paraId="5CAD24C2"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General discussion on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w:t>
            </w:r>
            <w:proofErr w:type="spellStart"/>
            <w:r w:rsidRPr="007570C1">
              <w:rPr>
                <w:rFonts w:ascii="Arial" w:hAnsi="Arial" w:cs="Arial"/>
                <w:sz w:val="16"/>
                <w:szCs w:val="16"/>
              </w:rPr>
              <w:t>eEMR</w:t>
            </w:r>
            <w:proofErr w:type="spellEnd"/>
          </w:p>
        </w:tc>
        <w:tc>
          <w:tcPr>
            <w:tcW w:w="2373" w:type="dxa"/>
            <w:shd w:val="clear" w:color="auto" w:fill="auto"/>
            <w:hideMark/>
          </w:tcPr>
          <w:p w14:paraId="796811FF" w14:textId="77777777" w:rsidR="007570C1" w:rsidRPr="007570C1" w:rsidRDefault="007570C1" w:rsidP="007570C1">
            <w:pPr>
              <w:rPr>
                <w:rFonts w:ascii="Arial" w:hAnsi="Arial" w:cs="Arial"/>
                <w:sz w:val="16"/>
                <w:szCs w:val="16"/>
              </w:rPr>
            </w:pPr>
            <w:r w:rsidRPr="007570C1">
              <w:rPr>
                <w:rFonts w:ascii="Arial" w:hAnsi="Arial" w:cs="Arial"/>
                <w:sz w:val="16"/>
                <w:szCs w:val="16"/>
              </w:rPr>
              <w:t>Samsung</w:t>
            </w:r>
          </w:p>
        </w:tc>
      </w:tr>
      <w:tr w:rsidR="007570C1" w:rsidRPr="00032C18" w14:paraId="293369EA" w14:textId="77777777" w:rsidTr="007570C1">
        <w:trPr>
          <w:trHeight w:val="20"/>
        </w:trPr>
        <w:tc>
          <w:tcPr>
            <w:tcW w:w="1554" w:type="dxa"/>
            <w:shd w:val="clear" w:color="auto" w:fill="auto"/>
            <w:hideMark/>
          </w:tcPr>
          <w:p w14:paraId="6B1137AA" w14:textId="77777777" w:rsidR="007570C1" w:rsidRPr="007570C1" w:rsidRDefault="00000000" w:rsidP="007570C1">
            <w:pPr>
              <w:rPr>
                <w:rFonts w:ascii="Arial" w:hAnsi="Arial" w:cs="Arial"/>
                <w:sz w:val="16"/>
                <w:szCs w:val="16"/>
                <w:u w:val="single"/>
              </w:rPr>
            </w:pPr>
            <w:hyperlink r:id="rId48" w:history="1">
              <w:r w:rsidR="007570C1" w:rsidRPr="007570C1">
                <w:rPr>
                  <w:rFonts w:ascii="Arial" w:hAnsi="Arial" w:cs="Arial"/>
                  <w:sz w:val="16"/>
                  <w:szCs w:val="16"/>
                  <w:u w:val="single"/>
                </w:rPr>
                <w:t>R4-2413076</w:t>
              </w:r>
            </w:hyperlink>
          </w:p>
        </w:tc>
        <w:tc>
          <w:tcPr>
            <w:tcW w:w="6188" w:type="dxa"/>
            <w:shd w:val="clear" w:color="auto" w:fill="auto"/>
            <w:hideMark/>
          </w:tcPr>
          <w:p w14:paraId="0E91750A"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CSSF optimization of R19 RRM enhancements</w:t>
            </w:r>
          </w:p>
        </w:tc>
        <w:tc>
          <w:tcPr>
            <w:tcW w:w="2373" w:type="dxa"/>
            <w:shd w:val="clear" w:color="auto" w:fill="auto"/>
            <w:hideMark/>
          </w:tcPr>
          <w:p w14:paraId="7D43B2E8"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ZTE Corporation, </w:t>
            </w:r>
            <w:proofErr w:type="spellStart"/>
            <w:r w:rsidRPr="007570C1">
              <w:rPr>
                <w:rFonts w:ascii="Arial" w:hAnsi="Arial" w:cs="Arial"/>
                <w:sz w:val="16"/>
                <w:szCs w:val="16"/>
              </w:rPr>
              <w:t>Sanechips</w:t>
            </w:r>
            <w:proofErr w:type="spellEnd"/>
          </w:p>
        </w:tc>
      </w:tr>
      <w:tr w:rsidR="007570C1" w:rsidRPr="00032C18" w14:paraId="0DF2146D" w14:textId="77777777" w:rsidTr="007570C1">
        <w:trPr>
          <w:trHeight w:val="20"/>
        </w:trPr>
        <w:tc>
          <w:tcPr>
            <w:tcW w:w="1554" w:type="dxa"/>
            <w:shd w:val="clear" w:color="auto" w:fill="auto"/>
            <w:hideMark/>
          </w:tcPr>
          <w:p w14:paraId="3473049C" w14:textId="77777777" w:rsidR="007570C1" w:rsidRPr="007570C1" w:rsidRDefault="00000000" w:rsidP="007570C1">
            <w:pPr>
              <w:rPr>
                <w:rFonts w:ascii="Arial" w:hAnsi="Arial" w:cs="Arial"/>
                <w:sz w:val="16"/>
                <w:szCs w:val="16"/>
                <w:u w:val="single"/>
              </w:rPr>
            </w:pPr>
            <w:hyperlink r:id="rId49" w:history="1">
              <w:r w:rsidR="007570C1" w:rsidRPr="007570C1">
                <w:rPr>
                  <w:rFonts w:ascii="Arial" w:hAnsi="Arial" w:cs="Arial"/>
                  <w:sz w:val="16"/>
                  <w:szCs w:val="16"/>
                  <w:u w:val="single"/>
                </w:rPr>
                <w:t>R4-2413077</w:t>
              </w:r>
            </w:hyperlink>
          </w:p>
        </w:tc>
        <w:tc>
          <w:tcPr>
            <w:tcW w:w="6188" w:type="dxa"/>
            <w:shd w:val="clear" w:color="auto" w:fill="auto"/>
            <w:hideMark/>
          </w:tcPr>
          <w:p w14:paraId="3B849CE7"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Rx beam factor optimization of R19 RRM enhancements</w:t>
            </w:r>
          </w:p>
        </w:tc>
        <w:tc>
          <w:tcPr>
            <w:tcW w:w="2373" w:type="dxa"/>
            <w:shd w:val="clear" w:color="auto" w:fill="auto"/>
            <w:hideMark/>
          </w:tcPr>
          <w:p w14:paraId="698427A7"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ZTE Corporation, </w:t>
            </w:r>
            <w:proofErr w:type="spellStart"/>
            <w:r w:rsidRPr="007570C1">
              <w:rPr>
                <w:rFonts w:ascii="Arial" w:hAnsi="Arial" w:cs="Arial"/>
                <w:sz w:val="16"/>
                <w:szCs w:val="16"/>
              </w:rPr>
              <w:t>Sanechips</w:t>
            </w:r>
            <w:proofErr w:type="spellEnd"/>
          </w:p>
        </w:tc>
      </w:tr>
      <w:tr w:rsidR="007570C1" w:rsidRPr="00032C18" w14:paraId="5B951EBD" w14:textId="77777777" w:rsidTr="007570C1">
        <w:trPr>
          <w:trHeight w:val="20"/>
        </w:trPr>
        <w:tc>
          <w:tcPr>
            <w:tcW w:w="1554" w:type="dxa"/>
            <w:shd w:val="clear" w:color="auto" w:fill="auto"/>
            <w:hideMark/>
          </w:tcPr>
          <w:p w14:paraId="1B065C83" w14:textId="77777777" w:rsidR="007570C1" w:rsidRPr="007570C1" w:rsidRDefault="00000000" w:rsidP="007570C1">
            <w:pPr>
              <w:rPr>
                <w:rFonts w:ascii="Arial" w:hAnsi="Arial" w:cs="Arial"/>
                <w:sz w:val="16"/>
                <w:szCs w:val="16"/>
                <w:u w:val="single"/>
              </w:rPr>
            </w:pPr>
            <w:hyperlink r:id="rId50" w:history="1">
              <w:r w:rsidR="007570C1" w:rsidRPr="007570C1">
                <w:rPr>
                  <w:rFonts w:ascii="Arial" w:hAnsi="Arial" w:cs="Arial"/>
                  <w:sz w:val="16"/>
                  <w:szCs w:val="16"/>
                  <w:u w:val="single"/>
                </w:rPr>
                <w:t>R4-2413167</w:t>
              </w:r>
            </w:hyperlink>
          </w:p>
        </w:tc>
        <w:tc>
          <w:tcPr>
            <w:tcW w:w="6188" w:type="dxa"/>
            <w:shd w:val="clear" w:color="auto" w:fill="auto"/>
            <w:hideMark/>
          </w:tcPr>
          <w:p w14:paraId="5E17C8EE" w14:textId="77777777" w:rsidR="007570C1" w:rsidRPr="007570C1" w:rsidRDefault="007570C1" w:rsidP="007570C1">
            <w:pPr>
              <w:rPr>
                <w:rFonts w:ascii="Arial" w:hAnsi="Arial" w:cs="Arial"/>
                <w:sz w:val="16"/>
                <w:szCs w:val="16"/>
              </w:rPr>
            </w:pPr>
            <w:r w:rsidRPr="007570C1">
              <w:rPr>
                <w:rFonts w:ascii="Arial" w:hAnsi="Arial" w:cs="Arial"/>
                <w:sz w:val="16"/>
                <w:szCs w:val="16"/>
              </w:rPr>
              <w:t>FR2-1 L3 measurement delay by optimizing Rx beam sweeping factor</w:t>
            </w:r>
          </w:p>
        </w:tc>
        <w:tc>
          <w:tcPr>
            <w:tcW w:w="2373" w:type="dxa"/>
            <w:shd w:val="clear" w:color="auto" w:fill="auto"/>
            <w:hideMark/>
          </w:tcPr>
          <w:p w14:paraId="51844D45" w14:textId="77777777" w:rsidR="007570C1" w:rsidRPr="007570C1" w:rsidRDefault="007570C1" w:rsidP="007570C1">
            <w:pPr>
              <w:rPr>
                <w:rFonts w:ascii="Arial" w:hAnsi="Arial" w:cs="Arial"/>
                <w:sz w:val="16"/>
                <w:szCs w:val="16"/>
              </w:rPr>
            </w:pPr>
            <w:r w:rsidRPr="007570C1">
              <w:rPr>
                <w:rFonts w:ascii="Arial" w:hAnsi="Arial" w:cs="Arial"/>
                <w:sz w:val="16"/>
                <w:szCs w:val="16"/>
              </w:rPr>
              <w:t>Qualcomm Incorporated</w:t>
            </w:r>
          </w:p>
        </w:tc>
      </w:tr>
      <w:tr w:rsidR="007570C1" w:rsidRPr="00032C18" w14:paraId="7E5A9A20" w14:textId="77777777" w:rsidTr="007570C1">
        <w:trPr>
          <w:trHeight w:val="20"/>
        </w:trPr>
        <w:tc>
          <w:tcPr>
            <w:tcW w:w="1554" w:type="dxa"/>
            <w:shd w:val="clear" w:color="auto" w:fill="auto"/>
            <w:hideMark/>
          </w:tcPr>
          <w:p w14:paraId="02C92E3A" w14:textId="77777777" w:rsidR="007570C1" w:rsidRPr="007570C1" w:rsidRDefault="00000000" w:rsidP="007570C1">
            <w:pPr>
              <w:rPr>
                <w:rFonts w:ascii="Arial" w:hAnsi="Arial" w:cs="Arial"/>
                <w:sz w:val="16"/>
                <w:szCs w:val="16"/>
                <w:u w:val="single"/>
              </w:rPr>
            </w:pPr>
            <w:hyperlink r:id="rId51" w:history="1">
              <w:r w:rsidR="007570C1" w:rsidRPr="007570C1">
                <w:rPr>
                  <w:rFonts w:ascii="Arial" w:hAnsi="Arial" w:cs="Arial"/>
                  <w:sz w:val="16"/>
                  <w:szCs w:val="16"/>
                  <w:u w:val="single"/>
                </w:rPr>
                <w:t>R4-2413190</w:t>
              </w:r>
            </w:hyperlink>
          </w:p>
        </w:tc>
        <w:tc>
          <w:tcPr>
            <w:tcW w:w="6188" w:type="dxa"/>
            <w:shd w:val="clear" w:color="auto" w:fill="auto"/>
            <w:hideMark/>
          </w:tcPr>
          <w:p w14:paraId="7AFF1A51" w14:textId="77777777" w:rsidR="007570C1" w:rsidRPr="007570C1" w:rsidRDefault="007570C1" w:rsidP="007570C1">
            <w:pPr>
              <w:rPr>
                <w:rFonts w:ascii="Arial" w:hAnsi="Arial" w:cs="Arial"/>
                <w:sz w:val="16"/>
                <w:szCs w:val="16"/>
              </w:rPr>
            </w:pPr>
            <w:r w:rsidRPr="007570C1">
              <w:rPr>
                <w:rFonts w:ascii="Arial" w:hAnsi="Arial" w:cs="Arial"/>
                <w:sz w:val="16"/>
                <w:szCs w:val="16"/>
              </w:rPr>
              <w:t>(NR_RRM_Ph5-Core) Enhancement on FR2 CSSF</w:t>
            </w:r>
          </w:p>
        </w:tc>
        <w:tc>
          <w:tcPr>
            <w:tcW w:w="2373" w:type="dxa"/>
            <w:shd w:val="clear" w:color="auto" w:fill="auto"/>
            <w:hideMark/>
          </w:tcPr>
          <w:p w14:paraId="27A19EEC" w14:textId="77777777" w:rsidR="007570C1" w:rsidRPr="007570C1" w:rsidRDefault="007570C1" w:rsidP="007570C1">
            <w:pPr>
              <w:rPr>
                <w:rFonts w:ascii="Arial" w:hAnsi="Arial" w:cs="Arial"/>
                <w:sz w:val="16"/>
                <w:szCs w:val="16"/>
              </w:rPr>
            </w:pPr>
            <w:r w:rsidRPr="007570C1">
              <w:rPr>
                <w:rFonts w:ascii="Arial" w:hAnsi="Arial" w:cs="Arial"/>
                <w:sz w:val="16"/>
                <w:szCs w:val="16"/>
              </w:rPr>
              <w:t>Qualcomm Incorporated</w:t>
            </w:r>
          </w:p>
        </w:tc>
      </w:tr>
      <w:tr w:rsidR="007570C1" w:rsidRPr="00032C18" w14:paraId="50B1459B" w14:textId="77777777" w:rsidTr="007570C1">
        <w:trPr>
          <w:trHeight w:val="20"/>
        </w:trPr>
        <w:tc>
          <w:tcPr>
            <w:tcW w:w="1554" w:type="dxa"/>
            <w:shd w:val="clear" w:color="auto" w:fill="auto"/>
            <w:hideMark/>
          </w:tcPr>
          <w:p w14:paraId="74D7A805" w14:textId="77777777" w:rsidR="007570C1" w:rsidRPr="007570C1" w:rsidRDefault="00000000" w:rsidP="007570C1">
            <w:pPr>
              <w:rPr>
                <w:rFonts w:ascii="Arial" w:hAnsi="Arial" w:cs="Arial"/>
                <w:sz w:val="16"/>
                <w:szCs w:val="16"/>
                <w:u w:val="single"/>
              </w:rPr>
            </w:pPr>
            <w:hyperlink r:id="rId52" w:history="1">
              <w:r w:rsidR="007570C1" w:rsidRPr="007570C1">
                <w:rPr>
                  <w:rFonts w:ascii="Arial" w:hAnsi="Arial" w:cs="Arial"/>
                  <w:sz w:val="16"/>
                  <w:szCs w:val="16"/>
                  <w:u w:val="single"/>
                </w:rPr>
                <w:t>R4-2413326</w:t>
              </w:r>
            </w:hyperlink>
          </w:p>
        </w:tc>
        <w:tc>
          <w:tcPr>
            <w:tcW w:w="6188" w:type="dxa"/>
            <w:shd w:val="clear" w:color="auto" w:fill="auto"/>
            <w:hideMark/>
          </w:tcPr>
          <w:p w14:paraId="1055C553" w14:textId="77777777" w:rsidR="007570C1" w:rsidRPr="007570C1" w:rsidRDefault="007570C1" w:rsidP="007570C1">
            <w:pPr>
              <w:rPr>
                <w:rFonts w:ascii="Arial" w:hAnsi="Arial" w:cs="Arial"/>
                <w:sz w:val="16"/>
                <w:szCs w:val="16"/>
              </w:rPr>
            </w:pPr>
            <w:r w:rsidRPr="007570C1">
              <w:rPr>
                <w:rFonts w:ascii="Arial" w:hAnsi="Arial" w:cs="Arial"/>
                <w:sz w:val="16"/>
                <w:szCs w:val="16"/>
              </w:rPr>
              <w:t>Discussion on FR2-1 SSB based L3 measurement delay reduction by optimizing Rx beam sweeping factor</w:t>
            </w:r>
          </w:p>
        </w:tc>
        <w:tc>
          <w:tcPr>
            <w:tcW w:w="2373" w:type="dxa"/>
            <w:shd w:val="clear" w:color="auto" w:fill="auto"/>
            <w:hideMark/>
          </w:tcPr>
          <w:p w14:paraId="457FBE38" w14:textId="77777777" w:rsidR="007570C1" w:rsidRPr="007570C1" w:rsidRDefault="007570C1" w:rsidP="007570C1">
            <w:pPr>
              <w:rPr>
                <w:rFonts w:ascii="Arial" w:hAnsi="Arial" w:cs="Arial"/>
                <w:sz w:val="16"/>
                <w:szCs w:val="16"/>
              </w:rPr>
            </w:pPr>
            <w:r w:rsidRPr="007570C1">
              <w:rPr>
                <w:rFonts w:ascii="Arial" w:hAnsi="Arial" w:cs="Arial"/>
                <w:sz w:val="16"/>
                <w:szCs w:val="16"/>
              </w:rPr>
              <w:t>MediaTek inc.</w:t>
            </w:r>
          </w:p>
        </w:tc>
      </w:tr>
      <w:tr w:rsidR="007570C1" w:rsidRPr="00032C18" w14:paraId="56CBDE14" w14:textId="77777777" w:rsidTr="007570C1">
        <w:trPr>
          <w:trHeight w:val="20"/>
        </w:trPr>
        <w:tc>
          <w:tcPr>
            <w:tcW w:w="1554" w:type="dxa"/>
            <w:shd w:val="clear" w:color="auto" w:fill="auto"/>
            <w:hideMark/>
          </w:tcPr>
          <w:p w14:paraId="3BC82E4A" w14:textId="77777777" w:rsidR="007570C1" w:rsidRPr="007570C1" w:rsidRDefault="00000000" w:rsidP="007570C1">
            <w:pPr>
              <w:rPr>
                <w:rFonts w:ascii="Arial" w:hAnsi="Arial" w:cs="Arial"/>
                <w:sz w:val="16"/>
                <w:szCs w:val="16"/>
                <w:u w:val="single"/>
              </w:rPr>
            </w:pPr>
            <w:hyperlink r:id="rId53" w:history="1">
              <w:r w:rsidR="007570C1" w:rsidRPr="007570C1">
                <w:rPr>
                  <w:rFonts w:ascii="Arial" w:hAnsi="Arial" w:cs="Arial"/>
                  <w:sz w:val="16"/>
                  <w:szCs w:val="16"/>
                  <w:u w:val="single"/>
                </w:rPr>
                <w:t>R4-2413327</w:t>
              </w:r>
            </w:hyperlink>
          </w:p>
        </w:tc>
        <w:tc>
          <w:tcPr>
            <w:tcW w:w="6188" w:type="dxa"/>
            <w:shd w:val="clear" w:color="auto" w:fill="auto"/>
            <w:hideMark/>
          </w:tcPr>
          <w:p w14:paraId="09A4A4B4" w14:textId="77777777" w:rsidR="007570C1" w:rsidRPr="007570C1" w:rsidRDefault="007570C1" w:rsidP="007570C1">
            <w:pPr>
              <w:rPr>
                <w:rFonts w:ascii="Arial" w:hAnsi="Arial" w:cs="Arial"/>
                <w:sz w:val="16"/>
                <w:szCs w:val="16"/>
              </w:rPr>
            </w:pPr>
            <w:r w:rsidRPr="007570C1">
              <w:rPr>
                <w:rFonts w:ascii="Arial" w:hAnsi="Arial" w:cs="Arial"/>
                <w:sz w:val="16"/>
                <w:szCs w:val="16"/>
              </w:rPr>
              <w:t xml:space="preserve">Discussion on the RRM requirements for fast </w:t>
            </w:r>
            <w:proofErr w:type="spellStart"/>
            <w:r w:rsidRPr="007570C1">
              <w:rPr>
                <w:rFonts w:ascii="Arial" w:hAnsi="Arial" w:cs="Arial"/>
                <w:sz w:val="16"/>
                <w:szCs w:val="16"/>
              </w:rPr>
              <w:t>SCell</w:t>
            </w:r>
            <w:proofErr w:type="spellEnd"/>
            <w:r w:rsidRPr="007570C1">
              <w:rPr>
                <w:rFonts w:ascii="Arial" w:hAnsi="Arial" w:cs="Arial"/>
                <w:sz w:val="16"/>
                <w:szCs w:val="16"/>
              </w:rPr>
              <w:t xml:space="preserve"> activation for UE supporting Rel-18 EMR</w:t>
            </w:r>
          </w:p>
        </w:tc>
        <w:tc>
          <w:tcPr>
            <w:tcW w:w="2373" w:type="dxa"/>
            <w:shd w:val="clear" w:color="auto" w:fill="auto"/>
            <w:hideMark/>
          </w:tcPr>
          <w:p w14:paraId="0C4F3C60" w14:textId="77777777" w:rsidR="007570C1" w:rsidRPr="007570C1" w:rsidRDefault="007570C1" w:rsidP="007570C1">
            <w:pPr>
              <w:rPr>
                <w:rFonts w:ascii="Arial" w:hAnsi="Arial" w:cs="Arial"/>
                <w:sz w:val="16"/>
                <w:szCs w:val="16"/>
              </w:rPr>
            </w:pPr>
            <w:r w:rsidRPr="007570C1">
              <w:rPr>
                <w:rFonts w:ascii="Arial" w:hAnsi="Arial" w:cs="Arial"/>
                <w:sz w:val="16"/>
                <w:szCs w:val="16"/>
              </w:rPr>
              <w:t>MediaTek inc.</w:t>
            </w:r>
          </w:p>
        </w:tc>
      </w:tr>
    </w:tbl>
    <w:p w14:paraId="1F927610" w14:textId="77777777" w:rsidR="00BE0E3E" w:rsidRDefault="00BE0E3E" w:rsidP="00AD7C74">
      <w:pPr>
        <w:rPr>
          <w:b/>
          <w:u w:val="single"/>
        </w:rPr>
      </w:pPr>
    </w:p>
    <w:p w14:paraId="58F46F21" w14:textId="77777777" w:rsidR="007570C1" w:rsidRDefault="007570C1" w:rsidP="00AD7C74">
      <w:pPr>
        <w:rPr>
          <w:b/>
          <w:u w:val="single"/>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C40FF">
      <w:footerReference w:type="default" r:id="rId54"/>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98A26C" w14:textId="77777777" w:rsidR="00312C08" w:rsidRDefault="00312C08">
      <w:r>
        <w:separator/>
      </w:r>
    </w:p>
  </w:endnote>
  <w:endnote w:type="continuationSeparator" w:id="0">
    <w:p w14:paraId="64417CAD" w14:textId="77777777" w:rsidR="00312C08" w:rsidRDefault="00312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8DB57" w14:textId="77777777" w:rsidR="00312C08" w:rsidRDefault="00312C08">
      <w:r>
        <w:separator/>
      </w:r>
    </w:p>
  </w:footnote>
  <w:footnote w:type="continuationSeparator" w:id="0">
    <w:p w14:paraId="59525DB0" w14:textId="77777777" w:rsidR="00312C08" w:rsidRDefault="00312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25"/>
  </w:num>
  <w:num w:numId="2" w16cid:durableId="929511136">
    <w:abstractNumId w:val="3"/>
  </w:num>
  <w:num w:numId="3" w16cid:durableId="23946690">
    <w:abstractNumId w:val="56"/>
  </w:num>
  <w:num w:numId="4" w16cid:durableId="1656913690">
    <w:abstractNumId w:val="48"/>
  </w:num>
  <w:num w:numId="5" w16cid:durableId="2001150915">
    <w:abstractNumId w:val="24"/>
  </w:num>
  <w:num w:numId="6" w16cid:durableId="1197737513">
    <w:abstractNumId w:val="58"/>
  </w:num>
  <w:num w:numId="7" w16cid:durableId="1890265285">
    <w:abstractNumId w:val="10"/>
  </w:num>
  <w:num w:numId="8" w16cid:durableId="2057729482">
    <w:abstractNumId w:val="22"/>
  </w:num>
  <w:num w:numId="9" w16cid:durableId="382338813">
    <w:abstractNumId w:val="42"/>
  </w:num>
  <w:num w:numId="10" w16cid:durableId="690104006">
    <w:abstractNumId w:val="60"/>
  </w:num>
  <w:num w:numId="11" w16cid:durableId="2028945436">
    <w:abstractNumId w:val="43"/>
  </w:num>
  <w:num w:numId="12" w16cid:durableId="1055741490">
    <w:abstractNumId w:val="38"/>
  </w:num>
  <w:num w:numId="13" w16cid:durableId="1484546794">
    <w:abstractNumId w:val="55"/>
  </w:num>
  <w:num w:numId="14" w16cid:durableId="732309806">
    <w:abstractNumId w:val="14"/>
  </w:num>
  <w:num w:numId="15" w16cid:durableId="1892882811">
    <w:abstractNumId w:val="34"/>
  </w:num>
  <w:num w:numId="16" w16cid:durableId="2106415181">
    <w:abstractNumId w:val="11"/>
  </w:num>
  <w:num w:numId="17" w16cid:durableId="1282305551">
    <w:abstractNumId w:val="33"/>
  </w:num>
  <w:num w:numId="18" w16cid:durableId="1211961585">
    <w:abstractNumId w:val="18"/>
  </w:num>
  <w:num w:numId="19" w16cid:durableId="1407337727">
    <w:abstractNumId w:val="4"/>
  </w:num>
  <w:num w:numId="20" w16cid:durableId="799224761">
    <w:abstractNumId w:val="41"/>
  </w:num>
  <w:num w:numId="21" w16cid:durableId="138959821">
    <w:abstractNumId w:val="21"/>
  </w:num>
  <w:num w:numId="22" w16cid:durableId="1548178659">
    <w:abstractNumId w:val="5"/>
  </w:num>
  <w:num w:numId="23" w16cid:durableId="1780837416">
    <w:abstractNumId w:val="47"/>
  </w:num>
  <w:num w:numId="24" w16cid:durableId="1961572445">
    <w:abstractNumId w:val="51"/>
  </w:num>
  <w:num w:numId="25" w16cid:durableId="272908651">
    <w:abstractNumId w:val="54"/>
  </w:num>
  <w:num w:numId="26" w16cid:durableId="1254318927">
    <w:abstractNumId w:val="26"/>
  </w:num>
  <w:num w:numId="27" w16cid:durableId="429351040">
    <w:abstractNumId w:val="50"/>
  </w:num>
  <w:num w:numId="28" w16cid:durableId="2142263542">
    <w:abstractNumId w:val="46"/>
  </w:num>
  <w:num w:numId="29" w16cid:durableId="2076588615">
    <w:abstractNumId w:val="30"/>
  </w:num>
  <w:num w:numId="30" w16cid:durableId="1873959650">
    <w:abstractNumId w:val="36"/>
  </w:num>
  <w:num w:numId="31" w16cid:durableId="1896619834">
    <w:abstractNumId w:val="12"/>
  </w:num>
  <w:num w:numId="32" w16cid:durableId="308021890">
    <w:abstractNumId w:val="53"/>
  </w:num>
  <w:num w:numId="33" w16cid:durableId="296883314">
    <w:abstractNumId w:val="6"/>
  </w:num>
  <w:num w:numId="34" w16cid:durableId="1037698041">
    <w:abstractNumId w:val="44"/>
  </w:num>
  <w:num w:numId="35" w16cid:durableId="990595261">
    <w:abstractNumId w:val="2"/>
  </w:num>
  <w:num w:numId="36" w16cid:durableId="424301463">
    <w:abstractNumId w:val="0"/>
  </w:num>
  <w:num w:numId="37" w16cid:durableId="75790489">
    <w:abstractNumId w:val="1"/>
  </w:num>
  <w:num w:numId="38" w16cid:durableId="1360014377">
    <w:abstractNumId w:val="27"/>
  </w:num>
  <w:num w:numId="39" w16cid:durableId="2081710616">
    <w:abstractNumId w:val="31"/>
  </w:num>
  <w:num w:numId="40" w16cid:durableId="449279286">
    <w:abstractNumId w:val="59"/>
  </w:num>
  <w:num w:numId="41" w16cid:durableId="1640383411">
    <w:abstractNumId w:val="49"/>
  </w:num>
  <w:num w:numId="42" w16cid:durableId="152726032">
    <w:abstractNumId w:val="8"/>
  </w:num>
  <w:num w:numId="43" w16cid:durableId="833186923">
    <w:abstractNumId w:val="37"/>
  </w:num>
  <w:num w:numId="44" w16cid:durableId="1202085172">
    <w:abstractNumId w:val="40"/>
  </w:num>
  <w:num w:numId="45" w16cid:durableId="1183981326">
    <w:abstractNumId w:val="29"/>
  </w:num>
  <w:num w:numId="46" w16cid:durableId="503865823">
    <w:abstractNumId w:val="35"/>
  </w:num>
  <w:num w:numId="47" w16cid:durableId="64499219">
    <w:abstractNumId w:val="57"/>
  </w:num>
  <w:num w:numId="48" w16cid:durableId="1007486327">
    <w:abstractNumId w:val="23"/>
  </w:num>
  <w:num w:numId="49" w16cid:durableId="1211302783">
    <w:abstractNumId w:val="16"/>
  </w:num>
  <w:num w:numId="50" w16cid:durableId="2109807471">
    <w:abstractNumId w:val="32"/>
  </w:num>
  <w:num w:numId="51" w16cid:durableId="328336855">
    <w:abstractNumId w:val="19"/>
  </w:num>
  <w:num w:numId="52" w16cid:durableId="1738893349">
    <w:abstractNumId w:val="7"/>
  </w:num>
  <w:num w:numId="53" w16cid:durableId="732654733">
    <w:abstractNumId w:val="9"/>
  </w:num>
  <w:num w:numId="54" w16cid:durableId="2017031648">
    <w:abstractNumId w:val="39"/>
  </w:num>
  <w:num w:numId="55" w16cid:durableId="76563848">
    <w:abstractNumId w:val="20"/>
  </w:num>
  <w:num w:numId="56" w16cid:durableId="1677920049">
    <w:abstractNumId w:val="45"/>
  </w:num>
  <w:num w:numId="57" w16cid:durableId="328488178">
    <w:abstractNumId w:val="28"/>
  </w:num>
  <w:num w:numId="58" w16cid:durableId="1421290530">
    <w:abstractNumId w:val="15"/>
  </w:num>
  <w:num w:numId="59" w16cid:durableId="1893881532">
    <w:abstractNumId w:val="13"/>
  </w:num>
  <w:num w:numId="60" w16cid:durableId="958028139">
    <w:abstractNumId w:val="17"/>
  </w:num>
  <w:num w:numId="61" w16cid:durableId="290941326">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2C18"/>
    <w:rsid w:val="00035407"/>
    <w:rsid w:val="0004456C"/>
    <w:rsid w:val="0005259B"/>
    <w:rsid w:val="00053FEE"/>
    <w:rsid w:val="00055571"/>
    <w:rsid w:val="00060AE4"/>
    <w:rsid w:val="000746A7"/>
    <w:rsid w:val="000910BB"/>
    <w:rsid w:val="000926AF"/>
    <w:rsid w:val="000A3ED2"/>
    <w:rsid w:val="000C00FA"/>
    <w:rsid w:val="000C078D"/>
    <w:rsid w:val="000C400B"/>
    <w:rsid w:val="000C51AA"/>
    <w:rsid w:val="000D17BC"/>
    <w:rsid w:val="000D2186"/>
    <w:rsid w:val="000E1DB9"/>
    <w:rsid w:val="000E4F35"/>
    <w:rsid w:val="000F6C1C"/>
    <w:rsid w:val="00100BD9"/>
    <w:rsid w:val="001070A6"/>
    <w:rsid w:val="00110BAE"/>
    <w:rsid w:val="00116F4B"/>
    <w:rsid w:val="001229F4"/>
    <w:rsid w:val="00137471"/>
    <w:rsid w:val="00145F26"/>
    <w:rsid w:val="00150FD3"/>
    <w:rsid w:val="00166B8D"/>
    <w:rsid w:val="00184428"/>
    <w:rsid w:val="001A248F"/>
    <w:rsid w:val="001A3B5F"/>
    <w:rsid w:val="001A659D"/>
    <w:rsid w:val="001B51AB"/>
    <w:rsid w:val="001B5CA8"/>
    <w:rsid w:val="001C4490"/>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C0B82"/>
    <w:rsid w:val="002C56F1"/>
    <w:rsid w:val="002E026A"/>
    <w:rsid w:val="00301B7A"/>
    <w:rsid w:val="00306D59"/>
    <w:rsid w:val="00312C08"/>
    <w:rsid w:val="00321EF0"/>
    <w:rsid w:val="0032503A"/>
    <w:rsid w:val="00325EE1"/>
    <w:rsid w:val="003334CD"/>
    <w:rsid w:val="003357C0"/>
    <w:rsid w:val="0034081F"/>
    <w:rsid w:val="00344D60"/>
    <w:rsid w:val="00346477"/>
    <w:rsid w:val="00347CB0"/>
    <w:rsid w:val="0035340F"/>
    <w:rsid w:val="0036248C"/>
    <w:rsid w:val="003666A8"/>
    <w:rsid w:val="00366D63"/>
    <w:rsid w:val="00367401"/>
    <w:rsid w:val="00374A5E"/>
    <w:rsid w:val="00375678"/>
    <w:rsid w:val="0039390A"/>
    <w:rsid w:val="00394AB0"/>
    <w:rsid w:val="00395A8B"/>
    <w:rsid w:val="00396252"/>
    <w:rsid w:val="003A4B47"/>
    <w:rsid w:val="003B24AF"/>
    <w:rsid w:val="003B7182"/>
    <w:rsid w:val="003B724D"/>
    <w:rsid w:val="003D5036"/>
    <w:rsid w:val="003D764D"/>
    <w:rsid w:val="003E3204"/>
    <w:rsid w:val="003E3A1A"/>
    <w:rsid w:val="003F1B9F"/>
    <w:rsid w:val="0040091C"/>
    <w:rsid w:val="00406D7A"/>
    <w:rsid w:val="004121B8"/>
    <w:rsid w:val="00421A3C"/>
    <w:rsid w:val="004258BA"/>
    <w:rsid w:val="004262A1"/>
    <w:rsid w:val="00440A79"/>
    <w:rsid w:val="004443B0"/>
    <w:rsid w:val="004531C9"/>
    <w:rsid w:val="00457D91"/>
    <w:rsid w:val="00460C31"/>
    <w:rsid w:val="00464E5B"/>
    <w:rsid w:val="0047055A"/>
    <w:rsid w:val="00474450"/>
    <w:rsid w:val="004825EA"/>
    <w:rsid w:val="004873E6"/>
    <w:rsid w:val="004B15B8"/>
    <w:rsid w:val="004B566C"/>
    <w:rsid w:val="004B7B48"/>
    <w:rsid w:val="004C4EEC"/>
    <w:rsid w:val="004D4AB1"/>
    <w:rsid w:val="004F218A"/>
    <w:rsid w:val="0050334E"/>
    <w:rsid w:val="00505387"/>
    <w:rsid w:val="00512DF7"/>
    <w:rsid w:val="005141E7"/>
    <w:rsid w:val="00517E63"/>
    <w:rsid w:val="00526B0D"/>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1319D"/>
    <w:rsid w:val="006207ED"/>
    <w:rsid w:val="00626BC9"/>
    <w:rsid w:val="00634F82"/>
    <w:rsid w:val="006458DF"/>
    <w:rsid w:val="00650D52"/>
    <w:rsid w:val="006615B2"/>
    <w:rsid w:val="00662313"/>
    <w:rsid w:val="00664509"/>
    <w:rsid w:val="00673911"/>
    <w:rsid w:val="00680229"/>
    <w:rsid w:val="006870C9"/>
    <w:rsid w:val="006A3ADF"/>
    <w:rsid w:val="006A7BCB"/>
    <w:rsid w:val="006B4C1E"/>
    <w:rsid w:val="006C090F"/>
    <w:rsid w:val="006C4E32"/>
    <w:rsid w:val="006C56D8"/>
    <w:rsid w:val="006D07AE"/>
    <w:rsid w:val="006D07D6"/>
    <w:rsid w:val="006D1C93"/>
    <w:rsid w:val="006D62EE"/>
    <w:rsid w:val="006E3F11"/>
    <w:rsid w:val="006E526C"/>
    <w:rsid w:val="006F2913"/>
    <w:rsid w:val="006F6121"/>
    <w:rsid w:val="00701410"/>
    <w:rsid w:val="00710567"/>
    <w:rsid w:val="007113A1"/>
    <w:rsid w:val="00714D27"/>
    <w:rsid w:val="007177DB"/>
    <w:rsid w:val="00721CF6"/>
    <w:rsid w:val="00723E46"/>
    <w:rsid w:val="00733826"/>
    <w:rsid w:val="00733A58"/>
    <w:rsid w:val="00744191"/>
    <w:rsid w:val="007570C1"/>
    <w:rsid w:val="00766CFB"/>
    <w:rsid w:val="007816FF"/>
    <w:rsid w:val="00783B44"/>
    <w:rsid w:val="00785028"/>
    <w:rsid w:val="007A1FA0"/>
    <w:rsid w:val="007A3A5A"/>
    <w:rsid w:val="007A4370"/>
    <w:rsid w:val="007E1D15"/>
    <w:rsid w:val="007E1DEA"/>
    <w:rsid w:val="007E2202"/>
    <w:rsid w:val="007E2FA8"/>
    <w:rsid w:val="007F16A3"/>
    <w:rsid w:val="0080599C"/>
    <w:rsid w:val="008145EA"/>
    <w:rsid w:val="00815869"/>
    <w:rsid w:val="00816B81"/>
    <w:rsid w:val="00823B90"/>
    <w:rsid w:val="0083266E"/>
    <w:rsid w:val="008546E5"/>
    <w:rsid w:val="0085550D"/>
    <w:rsid w:val="00863D83"/>
    <w:rsid w:val="00865EA8"/>
    <w:rsid w:val="00871653"/>
    <w:rsid w:val="00880684"/>
    <w:rsid w:val="00881D74"/>
    <w:rsid w:val="00881E7B"/>
    <w:rsid w:val="008836AC"/>
    <w:rsid w:val="00887422"/>
    <w:rsid w:val="0089166C"/>
    <w:rsid w:val="00893204"/>
    <w:rsid w:val="008960DE"/>
    <w:rsid w:val="008A36DF"/>
    <w:rsid w:val="008C1698"/>
    <w:rsid w:val="008C1A3D"/>
    <w:rsid w:val="008C74FF"/>
    <w:rsid w:val="008D01C3"/>
    <w:rsid w:val="008D1E13"/>
    <w:rsid w:val="008D6549"/>
    <w:rsid w:val="008D70D2"/>
    <w:rsid w:val="00900AE8"/>
    <w:rsid w:val="00900DAD"/>
    <w:rsid w:val="0090135B"/>
    <w:rsid w:val="0091408E"/>
    <w:rsid w:val="0093269D"/>
    <w:rsid w:val="009378CA"/>
    <w:rsid w:val="0095025E"/>
    <w:rsid w:val="00955C4C"/>
    <w:rsid w:val="009600C5"/>
    <w:rsid w:val="0098409F"/>
    <w:rsid w:val="009904BE"/>
    <w:rsid w:val="00995338"/>
    <w:rsid w:val="00996777"/>
    <w:rsid w:val="009A3B5D"/>
    <w:rsid w:val="009C0BC7"/>
    <w:rsid w:val="009C6592"/>
    <w:rsid w:val="009E209B"/>
    <w:rsid w:val="009F0747"/>
    <w:rsid w:val="00A03514"/>
    <w:rsid w:val="00A1319B"/>
    <w:rsid w:val="00A17079"/>
    <w:rsid w:val="00A448C3"/>
    <w:rsid w:val="00A458D4"/>
    <w:rsid w:val="00A46FB7"/>
    <w:rsid w:val="00A53118"/>
    <w:rsid w:val="00A86AB5"/>
    <w:rsid w:val="00A93DAD"/>
    <w:rsid w:val="00A97226"/>
    <w:rsid w:val="00AA0E64"/>
    <w:rsid w:val="00AA142F"/>
    <w:rsid w:val="00AA53DB"/>
    <w:rsid w:val="00AA7C14"/>
    <w:rsid w:val="00AB239A"/>
    <w:rsid w:val="00AC39FB"/>
    <w:rsid w:val="00AC40FF"/>
    <w:rsid w:val="00AC7FC9"/>
    <w:rsid w:val="00AD1657"/>
    <w:rsid w:val="00AD51D1"/>
    <w:rsid w:val="00AD53C7"/>
    <w:rsid w:val="00AD7ADC"/>
    <w:rsid w:val="00AD7C74"/>
    <w:rsid w:val="00AE08EB"/>
    <w:rsid w:val="00AF3414"/>
    <w:rsid w:val="00B00BBE"/>
    <w:rsid w:val="00B05C93"/>
    <w:rsid w:val="00B10710"/>
    <w:rsid w:val="00B208FA"/>
    <w:rsid w:val="00B25C12"/>
    <w:rsid w:val="00B2766F"/>
    <w:rsid w:val="00B31ABC"/>
    <w:rsid w:val="00B37F8D"/>
    <w:rsid w:val="00B445ED"/>
    <w:rsid w:val="00B4511B"/>
    <w:rsid w:val="00B6300F"/>
    <w:rsid w:val="00B70389"/>
    <w:rsid w:val="00B84623"/>
    <w:rsid w:val="00BA163D"/>
    <w:rsid w:val="00BA494B"/>
    <w:rsid w:val="00BA51EF"/>
    <w:rsid w:val="00BB66D5"/>
    <w:rsid w:val="00BC7E6E"/>
    <w:rsid w:val="00BE0E3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74DAF"/>
    <w:rsid w:val="00C80116"/>
    <w:rsid w:val="00C87BFC"/>
    <w:rsid w:val="00CB4FC5"/>
    <w:rsid w:val="00CC2F8D"/>
    <w:rsid w:val="00CC7217"/>
    <w:rsid w:val="00CD7EAD"/>
    <w:rsid w:val="00CE4F8C"/>
    <w:rsid w:val="00CF5E71"/>
    <w:rsid w:val="00CF7FAC"/>
    <w:rsid w:val="00D0477D"/>
    <w:rsid w:val="00D160C1"/>
    <w:rsid w:val="00D17794"/>
    <w:rsid w:val="00D22398"/>
    <w:rsid w:val="00D35E6C"/>
    <w:rsid w:val="00D42DA8"/>
    <w:rsid w:val="00D436CF"/>
    <w:rsid w:val="00D45B2F"/>
    <w:rsid w:val="00D46E88"/>
    <w:rsid w:val="00D60BD6"/>
    <w:rsid w:val="00D613A9"/>
    <w:rsid w:val="00D634FB"/>
    <w:rsid w:val="00D67E61"/>
    <w:rsid w:val="00D70D86"/>
    <w:rsid w:val="00D70DDD"/>
    <w:rsid w:val="00D76BA4"/>
    <w:rsid w:val="00D8021D"/>
    <w:rsid w:val="00D82D10"/>
    <w:rsid w:val="00D86784"/>
    <w:rsid w:val="00D920E6"/>
    <w:rsid w:val="00DA004C"/>
    <w:rsid w:val="00DC4163"/>
    <w:rsid w:val="00DD4BDB"/>
    <w:rsid w:val="00DE0236"/>
    <w:rsid w:val="00DE2A08"/>
    <w:rsid w:val="00DE2B4D"/>
    <w:rsid w:val="00DF1F75"/>
    <w:rsid w:val="00DF5EA3"/>
    <w:rsid w:val="00E00E44"/>
    <w:rsid w:val="00E049A8"/>
    <w:rsid w:val="00E06B92"/>
    <w:rsid w:val="00E12ECB"/>
    <w:rsid w:val="00E1451F"/>
    <w:rsid w:val="00E15A72"/>
    <w:rsid w:val="00E15E28"/>
    <w:rsid w:val="00E1644E"/>
    <w:rsid w:val="00E16577"/>
    <w:rsid w:val="00E165A7"/>
    <w:rsid w:val="00E224B2"/>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7CA4"/>
    <w:rsid w:val="00F20B7B"/>
    <w:rsid w:val="00F24DDD"/>
    <w:rsid w:val="00F2770B"/>
    <w:rsid w:val="00F549A3"/>
    <w:rsid w:val="00F55CBF"/>
    <w:rsid w:val="00F600D7"/>
    <w:rsid w:val="00F667AA"/>
    <w:rsid w:val="00F72B10"/>
    <w:rsid w:val="00F77359"/>
    <w:rsid w:val="00F8523C"/>
    <w:rsid w:val="00F86A73"/>
    <w:rsid w:val="00FA58DA"/>
    <w:rsid w:val="00FC345B"/>
    <w:rsid w:val="00FC68F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0C1"/>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201555231">
      <w:bodyDiv w:val="1"/>
      <w:marLeft w:val="0"/>
      <w:marRight w:val="0"/>
      <w:marTop w:val="0"/>
      <w:marBottom w:val="0"/>
      <w:divBdr>
        <w:top w:val="none" w:sz="0" w:space="0" w:color="auto"/>
        <w:left w:val="none" w:sz="0" w:space="0" w:color="auto"/>
        <w:bottom w:val="none" w:sz="0" w:space="0" w:color="auto"/>
        <w:right w:val="none" w:sz="0" w:space="0" w:color="auto"/>
      </w:divBdr>
    </w:div>
    <w:div w:id="280193010">
      <w:bodyDiv w:val="1"/>
      <w:marLeft w:val="0"/>
      <w:marRight w:val="0"/>
      <w:marTop w:val="0"/>
      <w:marBottom w:val="0"/>
      <w:divBdr>
        <w:top w:val="none" w:sz="0" w:space="0" w:color="auto"/>
        <w:left w:val="none" w:sz="0" w:space="0" w:color="auto"/>
        <w:bottom w:val="none" w:sz="0" w:space="0" w:color="auto"/>
        <w:right w:val="none" w:sz="0" w:space="0" w:color="auto"/>
      </w:divBdr>
    </w:div>
    <w:div w:id="318926925">
      <w:bodyDiv w:val="1"/>
      <w:marLeft w:val="0"/>
      <w:marRight w:val="0"/>
      <w:marTop w:val="0"/>
      <w:marBottom w:val="0"/>
      <w:divBdr>
        <w:top w:val="none" w:sz="0" w:space="0" w:color="auto"/>
        <w:left w:val="none" w:sz="0" w:space="0" w:color="auto"/>
        <w:bottom w:val="none" w:sz="0" w:space="0" w:color="auto"/>
        <w:right w:val="none" w:sz="0" w:space="0" w:color="auto"/>
      </w:divBdr>
    </w:div>
    <w:div w:id="356929772">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32142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92433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998734824">
      <w:bodyDiv w:val="1"/>
      <w:marLeft w:val="0"/>
      <w:marRight w:val="0"/>
      <w:marTop w:val="0"/>
      <w:marBottom w:val="0"/>
      <w:divBdr>
        <w:top w:val="none" w:sz="0" w:space="0" w:color="auto"/>
        <w:left w:val="none" w:sz="0" w:space="0" w:color="auto"/>
        <w:bottom w:val="none" w:sz="0" w:space="0" w:color="auto"/>
        <w:right w:val="none" w:sz="0" w:space="0" w:color="auto"/>
      </w:divBdr>
    </w:div>
    <w:div w:id="1070738995">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122383387">
      <w:bodyDiv w:val="1"/>
      <w:marLeft w:val="0"/>
      <w:marRight w:val="0"/>
      <w:marTop w:val="0"/>
      <w:marBottom w:val="0"/>
      <w:divBdr>
        <w:top w:val="none" w:sz="0" w:space="0" w:color="auto"/>
        <w:left w:val="none" w:sz="0" w:space="0" w:color="auto"/>
        <w:bottom w:val="none" w:sz="0" w:space="0" w:color="auto"/>
        <w:right w:val="none" w:sz="0" w:space="0" w:color="auto"/>
      </w:divBdr>
    </w:div>
    <w:div w:id="11312458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0653634">
      <w:bodyDiv w:val="1"/>
      <w:marLeft w:val="0"/>
      <w:marRight w:val="0"/>
      <w:marTop w:val="0"/>
      <w:marBottom w:val="0"/>
      <w:divBdr>
        <w:top w:val="none" w:sz="0" w:space="0" w:color="auto"/>
        <w:left w:val="none" w:sz="0" w:space="0" w:color="auto"/>
        <w:bottom w:val="none" w:sz="0" w:space="0" w:color="auto"/>
        <w:right w:val="none" w:sz="0" w:space="0" w:color="auto"/>
      </w:divBdr>
    </w:div>
    <w:div w:id="1253122192">
      <w:bodyDiv w:val="1"/>
      <w:marLeft w:val="0"/>
      <w:marRight w:val="0"/>
      <w:marTop w:val="0"/>
      <w:marBottom w:val="0"/>
      <w:divBdr>
        <w:top w:val="none" w:sz="0" w:space="0" w:color="auto"/>
        <w:left w:val="none" w:sz="0" w:space="0" w:color="auto"/>
        <w:bottom w:val="none" w:sz="0" w:space="0" w:color="auto"/>
        <w:right w:val="none" w:sz="0" w:space="0" w:color="auto"/>
      </w:divBdr>
    </w:div>
    <w:div w:id="1270088284">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295403405">
      <w:bodyDiv w:val="1"/>
      <w:marLeft w:val="0"/>
      <w:marRight w:val="0"/>
      <w:marTop w:val="0"/>
      <w:marBottom w:val="0"/>
      <w:divBdr>
        <w:top w:val="none" w:sz="0" w:space="0" w:color="auto"/>
        <w:left w:val="none" w:sz="0" w:space="0" w:color="auto"/>
        <w:bottom w:val="none" w:sz="0" w:space="0" w:color="auto"/>
        <w:right w:val="none" w:sz="0" w:space="0" w:color="auto"/>
      </w:divBdr>
    </w:div>
    <w:div w:id="1327703879">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36609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0551102">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39692447">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1851218477">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1407.zip" TargetMode="External"/><Relationship Id="rId18" Type="http://schemas.openxmlformats.org/officeDocument/2006/relationships/hyperlink" Target="https://www.3gpp.org/ftp/TSG_RAN/WG4_Radio/TSGR4_112/Docs/R4-2411622.zip" TargetMode="External"/><Relationship Id="rId26" Type="http://schemas.openxmlformats.org/officeDocument/2006/relationships/hyperlink" Target="https://www.3gpp.org/ftp/TSG_RAN/WG4_Radio/TSGR4_112/Docs/R4-2411977.zip" TargetMode="External"/><Relationship Id="rId39" Type="http://schemas.openxmlformats.org/officeDocument/2006/relationships/hyperlink" Target="https://www.3gpp.org/ftp/TSG_RAN/WG4_Radio/TSGR4_112/Docs/R4-2412389.zip" TargetMode="External"/><Relationship Id="rId21" Type="http://schemas.openxmlformats.org/officeDocument/2006/relationships/hyperlink" Target="https://www.3gpp.org/ftp/TSG_RAN/WG4_Radio/TSGR4_112/Docs/R4-2411688.zip" TargetMode="External"/><Relationship Id="rId34" Type="http://schemas.openxmlformats.org/officeDocument/2006/relationships/hyperlink" Target="https://www.3gpp.org/ftp/TSG_RAN/WG4_Radio/TSGR4_112/Docs/R4-2412236.zip" TargetMode="External"/><Relationship Id="rId42" Type="http://schemas.openxmlformats.org/officeDocument/2006/relationships/hyperlink" Target="https://www.3gpp.org/ftp/TSG_RAN/WG4_Radio/TSGR4_112/Docs/R4-2412495.zip" TargetMode="External"/><Relationship Id="rId47" Type="http://schemas.openxmlformats.org/officeDocument/2006/relationships/hyperlink" Target="https://www.3gpp.org/ftp/TSG_RAN/WG4_Radio/TSGR4_112/Docs/R4-2412853.zip" TargetMode="External"/><Relationship Id="rId50" Type="http://schemas.openxmlformats.org/officeDocument/2006/relationships/hyperlink" Target="https://www.3gpp.org/ftp/TSG_RAN/WG4_Radio/TSGR4_112/Docs/R4-2413167.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2/Docs/R4-2411483.zip" TargetMode="External"/><Relationship Id="rId29" Type="http://schemas.openxmlformats.org/officeDocument/2006/relationships/hyperlink" Target="https://www.3gpp.org/ftp/TSG_RAN/WG4_Radio/TSGR4_112/Docs/R4-2412118.zip" TargetMode="External"/><Relationship Id="rId11" Type="http://schemas.openxmlformats.org/officeDocument/2006/relationships/hyperlink" Target="https://www.3gpp.org/ftp/TSG_RAN/WG4_Radio/TSGR4_112/Docs/R4-2411358.zip" TargetMode="External"/><Relationship Id="rId24" Type="http://schemas.openxmlformats.org/officeDocument/2006/relationships/hyperlink" Target="https://www.3gpp.org/ftp/TSG_RAN/WG4_Radio/TSGR4_112/Docs/R4-2411975.zip" TargetMode="External"/><Relationship Id="rId32" Type="http://schemas.openxmlformats.org/officeDocument/2006/relationships/hyperlink" Target="https://www.3gpp.org/ftp/TSG_RAN/WG4_Radio/TSGR4_112/Docs/R4-2412203.zip" TargetMode="External"/><Relationship Id="rId37" Type="http://schemas.openxmlformats.org/officeDocument/2006/relationships/hyperlink" Target="https://www.3gpp.org/ftp/TSG_RAN/WG4_Radio/TSGR4_112/Docs/R4-2412257.zip" TargetMode="External"/><Relationship Id="rId40" Type="http://schemas.openxmlformats.org/officeDocument/2006/relationships/hyperlink" Target="https://www.3gpp.org/ftp/TSG_RAN/WG4_Radio/TSGR4_112/Docs/R4-2412417.zip" TargetMode="External"/><Relationship Id="rId45" Type="http://schemas.openxmlformats.org/officeDocument/2006/relationships/hyperlink" Target="https://www.3gpp.org/ftp/TSG_RAN/WG4_Radio/TSGR4_112/Docs/R4-2412851.zip" TargetMode="External"/><Relationship Id="rId53" Type="http://schemas.openxmlformats.org/officeDocument/2006/relationships/hyperlink" Target="https://www.3gpp.org/ftp/TSG_RAN/WG4_Radio/TSGR4_112/Docs/R4-2413327.zip" TargetMode="External"/><Relationship Id="rId5" Type="http://schemas.openxmlformats.org/officeDocument/2006/relationships/webSettings" Target="webSettings.xml"/><Relationship Id="rId10" Type="http://schemas.openxmlformats.org/officeDocument/2006/relationships/hyperlink" Target="https://www.3gpp.org/ftp/TSG_RAN/WG4_Radio/TSGR4_112/Docs/R4-2411357.zip" TargetMode="External"/><Relationship Id="rId19" Type="http://schemas.openxmlformats.org/officeDocument/2006/relationships/hyperlink" Target="https://www.3gpp.org/ftp/TSG_RAN/WG4_Radio/TSGR4_112/Docs/R4-2411623.zip" TargetMode="External"/><Relationship Id="rId31" Type="http://schemas.openxmlformats.org/officeDocument/2006/relationships/hyperlink" Target="https://www.3gpp.org/ftp/TSG_RAN/WG4_Radio/TSGR4_112/Docs/R4-2412202.zip" TargetMode="External"/><Relationship Id="rId44" Type="http://schemas.openxmlformats.org/officeDocument/2006/relationships/hyperlink" Target="https://www.3gpp.org/ftp/TSG_RAN/WG4_Radio/TSGR4_112/Docs/R4-2412800.zip" TargetMode="External"/><Relationship Id="rId52" Type="http://schemas.openxmlformats.org/officeDocument/2006/relationships/hyperlink" Target="https://www.3gpp.org/ftp/TSG_RAN/WG4_Radio/TSGR4_112/Docs/R4-2413326.zip" TargetMode="External"/><Relationship Id="rId4" Type="http://schemas.openxmlformats.org/officeDocument/2006/relationships/settings" Target="settings.xml"/><Relationship Id="rId9" Type="http://schemas.openxmlformats.org/officeDocument/2006/relationships/hyperlink" Target="ftp://10.10.10.10/ftp/tsg_ran/WG4_Radio/TSGR4_112/Inbox/R4-2414026.zip" TargetMode="External"/><Relationship Id="rId14" Type="http://schemas.openxmlformats.org/officeDocument/2006/relationships/hyperlink" Target="https://www.3gpp.org/ftp/TSG_RAN/WG4_Radio/TSGR4_112/Docs/R4-2411454.zip" TargetMode="External"/><Relationship Id="rId22" Type="http://schemas.openxmlformats.org/officeDocument/2006/relationships/hyperlink" Target="https://www.3gpp.org/ftp/TSG_RAN/WG4_Radio/TSGR4_112/Docs/R4-2411813.zip" TargetMode="External"/><Relationship Id="rId27" Type="http://schemas.openxmlformats.org/officeDocument/2006/relationships/hyperlink" Target="https://www.3gpp.org/ftp/TSG_RAN/WG4_Radio/TSGR4_112/Docs/R4-2412038.zip" TargetMode="External"/><Relationship Id="rId30" Type="http://schemas.openxmlformats.org/officeDocument/2006/relationships/hyperlink" Target="https://www.3gpp.org/ftp/TSG_RAN/WG4_Radio/TSGR4_112/Docs/R4-2412119.zip" TargetMode="External"/><Relationship Id="rId35" Type="http://schemas.openxmlformats.org/officeDocument/2006/relationships/hyperlink" Target="https://www.3gpp.org/ftp/TSG_RAN/WG4_Radio/TSGR4_112/Docs/R4-2412237.zip" TargetMode="External"/><Relationship Id="rId43" Type="http://schemas.openxmlformats.org/officeDocument/2006/relationships/hyperlink" Target="https://www.3gpp.org/ftp/TSG_RAN/WG4_Radio/TSGR4_112/Docs/R4-2412604.zip" TargetMode="External"/><Relationship Id="rId48" Type="http://schemas.openxmlformats.org/officeDocument/2006/relationships/hyperlink" Target="https://www.3gpp.org/ftp/TSG_RAN/WG4_Radio/TSGR4_112/Docs/R4-2413076.zip" TargetMode="External"/><Relationship Id="rId56" Type="http://schemas.openxmlformats.org/officeDocument/2006/relationships/theme" Target="theme/theme1.xml"/><Relationship Id="rId8" Type="http://schemas.openxmlformats.org/officeDocument/2006/relationships/hyperlink" Target="ftp://10.10.10.10/ftp/tsg_ran/WG4_Radio/TSGR4_112/Inbox/R4-2413876.zip" TargetMode="External"/><Relationship Id="rId51" Type="http://schemas.openxmlformats.org/officeDocument/2006/relationships/hyperlink" Target="https://www.3gpp.org/ftp/TSG_RAN/WG4_Radio/TSGR4_112/Docs/R4-2413190.zip" TargetMode="External"/><Relationship Id="rId3" Type="http://schemas.openxmlformats.org/officeDocument/2006/relationships/styles" Target="styles.xml"/><Relationship Id="rId12" Type="http://schemas.openxmlformats.org/officeDocument/2006/relationships/hyperlink" Target="https://www.3gpp.org/ftp/TSG_RAN/WG4_Radio/TSGR4_112/Docs/R4-2411359.zip" TargetMode="External"/><Relationship Id="rId17" Type="http://schemas.openxmlformats.org/officeDocument/2006/relationships/hyperlink" Target="https://www.3gpp.org/ftp/TSG_RAN/WG4_Radio/TSGR4_112/Docs/R4-2411484.zip" TargetMode="External"/><Relationship Id="rId25" Type="http://schemas.openxmlformats.org/officeDocument/2006/relationships/hyperlink" Target="https://www.3gpp.org/ftp/TSG_RAN/WG4_Radio/TSGR4_112/Docs/R4-2411976.zip" TargetMode="External"/><Relationship Id="rId33" Type="http://schemas.openxmlformats.org/officeDocument/2006/relationships/hyperlink" Target="https://www.3gpp.org/ftp/TSG_RAN/WG4_Radio/TSGR4_112/Docs/R4-2412220.zip" TargetMode="External"/><Relationship Id="rId38" Type="http://schemas.openxmlformats.org/officeDocument/2006/relationships/hyperlink" Target="https://www.3gpp.org/ftp/TSG_RAN/WG4_Radio/TSGR4_112/Docs/R4-2412280.zip" TargetMode="External"/><Relationship Id="rId46" Type="http://schemas.openxmlformats.org/officeDocument/2006/relationships/hyperlink" Target="https://www.3gpp.org/ftp/TSG_RAN/WG4_Radio/TSGR4_112/Docs/R4-2412852.zip" TargetMode="External"/><Relationship Id="rId20" Type="http://schemas.openxmlformats.org/officeDocument/2006/relationships/hyperlink" Target="https://www.3gpp.org/ftp/TSG_RAN/WG4_Radio/TSGR4_112/Docs/R4-2411681.zip" TargetMode="External"/><Relationship Id="rId41" Type="http://schemas.openxmlformats.org/officeDocument/2006/relationships/hyperlink" Target="https://www.3gpp.org/ftp/TSG_RAN/WG4_Radio/TSGR4_112/Docs/R4-2412418.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12/Docs/R4-2411455.zip" TargetMode="External"/><Relationship Id="rId23" Type="http://schemas.openxmlformats.org/officeDocument/2006/relationships/hyperlink" Target="https://www.3gpp.org/ftp/TSG_RAN/WG4_Radio/TSGR4_112/Docs/R4-2411814.zip" TargetMode="External"/><Relationship Id="rId28" Type="http://schemas.openxmlformats.org/officeDocument/2006/relationships/hyperlink" Target="https://www.3gpp.org/ftp/TSG_RAN/WG4_Radio/TSGR4_112/Docs/R4-2412117.zip" TargetMode="External"/><Relationship Id="rId36" Type="http://schemas.openxmlformats.org/officeDocument/2006/relationships/hyperlink" Target="https://www.3gpp.org/ftp/TSG_RAN/WG4_Radio/TSGR4_112/Docs/R4-2412256.zip" TargetMode="External"/><Relationship Id="rId49" Type="http://schemas.openxmlformats.org/officeDocument/2006/relationships/hyperlink" Target="https://www.3gpp.org/ftp/TSG_RAN/WG4_Radio/TSGR4_112/Docs/R4-24130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7939-1CFE-3E4C-8C75-3E4C1BBA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56</TotalTime>
  <Pages>8</Pages>
  <Words>3301</Words>
  <Characters>18816</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22073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[Apple_Jerry Cui] </cp:lastModifiedBy>
  <cp:revision>13</cp:revision>
  <dcterms:created xsi:type="dcterms:W3CDTF">2023-11-21T00:04:00Z</dcterms:created>
  <dcterms:modified xsi:type="dcterms:W3CDTF">2024-09-02T04:02:00Z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